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C1378" w14:textId="487A22AD" w:rsidR="00D219E0" w:rsidRPr="00D136F4" w:rsidRDefault="00D219E0" w:rsidP="007115A6">
      <w:pPr>
        <w:autoSpaceDE w:val="0"/>
        <w:autoSpaceDN w:val="0"/>
        <w:adjustRightInd w:val="0"/>
        <w:spacing w:after="0" w:line="240" w:lineRule="auto"/>
        <w:contextualSpacing/>
        <w:rPr>
          <w:rFonts w:cstheme="minorHAnsi"/>
        </w:rPr>
      </w:pPr>
      <w:r w:rsidRPr="00D136F4">
        <w:rPr>
          <w:rFonts w:cstheme="minorHAnsi"/>
        </w:rPr>
        <w:t xml:space="preserve">Draft: </w:t>
      </w:r>
      <w:r w:rsidR="00C7616E">
        <w:rPr>
          <w:rFonts w:cstheme="minorHAnsi"/>
        </w:rPr>
        <w:t>6</w:t>
      </w:r>
      <w:r w:rsidR="00B44418">
        <w:rPr>
          <w:rFonts w:cstheme="minorHAnsi"/>
        </w:rPr>
        <w:t>/</w:t>
      </w:r>
      <w:r w:rsidR="00C7616E">
        <w:rPr>
          <w:rFonts w:cstheme="minorHAnsi"/>
        </w:rPr>
        <w:t>1</w:t>
      </w:r>
      <w:r w:rsidR="00705A99">
        <w:rPr>
          <w:rFonts w:cstheme="minorHAnsi"/>
        </w:rPr>
        <w:t>3</w:t>
      </w:r>
      <w:r w:rsidR="00D840C5">
        <w:rPr>
          <w:rFonts w:cstheme="minorHAnsi"/>
        </w:rPr>
        <w:t>/2</w:t>
      </w:r>
      <w:r w:rsidR="005D5215">
        <w:rPr>
          <w:rFonts w:cstheme="minorHAnsi"/>
        </w:rPr>
        <w:t>6</w:t>
      </w:r>
    </w:p>
    <w:p w14:paraId="063395A0" w14:textId="77777777" w:rsidR="00D219E0" w:rsidRPr="00D136F4" w:rsidRDefault="00D219E0" w:rsidP="007115A6">
      <w:pPr>
        <w:autoSpaceDE w:val="0"/>
        <w:autoSpaceDN w:val="0"/>
        <w:adjustRightInd w:val="0"/>
        <w:spacing w:after="0" w:line="240" w:lineRule="auto"/>
        <w:contextualSpacing/>
        <w:rPr>
          <w:rFonts w:cstheme="minorHAnsi"/>
        </w:rPr>
      </w:pPr>
    </w:p>
    <w:p w14:paraId="03FFC2FE" w14:textId="77777777" w:rsidR="00D219E0" w:rsidRPr="00D136F4" w:rsidRDefault="002340C6" w:rsidP="00B73351">
      <w:pPr>
        <w:autoSpaceDE w:val="0"/>
        <w:autoSpaceDN w:val="0"/>
        <w:adjustRightInd w:val="0"/>
        <w:spacing w:after="0" w:line="240" w:lineRule="auto"/>
        <w:contextualSpacing/>
        <w:jc w:val="center"/>
        <w:rPr>
          <w:rFonts w:cstheme="minorHAnsi"/>
        </w:rPr>
      </w:pPr>
      <w:r w:rsidRPr="00D136F4">
        <w:rPr>
          <w:rFonts w:cstheme="minorHAnsi"/>
        </w:rPr>
        <w:t xml:space="preserve">Statutory Accounting Principles </w:t>
      </w:r>
      <w:r w:rsidR="00D219E0" w:rsidRPr="00D136F4">
        <w:rPr>
          <w:rFonts w:cstheme="minorHAnsi"/>
        </w:rPr>
        <w:t xml:space="preserve">(E) </w:t>
      </w:r>
      <w:r w:rsidRPr="00D136F4">
        <w:rPr>
          <w:rFonts w:cstheme="minorHAnsi"/>
        </w:rPr>
        <w:t>Working Group</w:t>
      </w:r>
    </w:p>
    <w:p w14:paraId="05E82FAB" w14:textId="5C75219A" w:rsidR="00D219E0" w:rsidRPr="00D136F4" w:rsidRDefault="00E85B15" w:rsidP="00B73351">
      <w:pPr>
        <w:autoSpaceDE w:val="0"/>
        <w:autoSpaceDN w:val="0"/>
        <w:adjustRightInd w:val="0"/>
        <w:spacing w:after="0" w:line="240" w:lineRule="auto"/>
        <w:contextualSpacing/>
        <w:jc w:val="center"/>
        <w:rPr>
          <w:rFonts w:cstheme="minorHAnsi"/>
        </w:rPr>
      </w:pPr>
      <w:r w:rsidRPr="00D136F4">
        <w:rPr>
          <w:rFonts w:cstheme="minorHAnsi"/>
        </w:rPr>
        <w:t>Virtual Meeting</w:t>
      </w:r>
    </w:p>
    <w:p w14:paraId="377958BC" w14:textId="123F6A21" w:rsidR="007C794F" w:rsidRPr="00D136F4" w:rsidRDefault="00B44418" w:rsidP="00B73351">
      <w:pPr>
        <w:autoSpaceDE w:val="0"/>
        <w:autoSpaceDN w:val="0"/>
        <w:adjustRightInd w:val="0"/>
        <w:spacing w:after="0" w:line="240" w:lineRule="auto"/>
        <w:contextualSpacing/>
        <w:jc w:val="center"/>
        <w:rPr>
          <w:rFonts w:cstheme="minorHAnsi"/>
        </w:rPr>
      </w:pPr>
      <w:r>
        <w:rPr>
          <w:rFonts w:cstheme="minorHAnsi"/>
        </w:rPr>
        <w:t xml:space="preserve">May </w:t>
      </w:r>
      <w:r w:rsidR="005D5215">
        <w:rPr>
          <w:rFonts w:cstheme="minorHAnsi"/>
        </w:rPr>
        <w:t>18</w:t>
      </w:r>
      <w:r w:rsidR="007761A9" w:rsidRPr="00D136F4">
        <w:rPr>
          <w:rFonts w:cstheme="minorHAnsi"/>
        </w:rPr>
        <w:t>, 202</w:t>
      </w:r>
      <w:r w:rsidR="005D5215">
        <w:rPr>
          <w:rFonts w:cstheme="minorHAnsi"/>
        </w:rPr>
        <w:t>6</w:t>
      </w:r>
    </w:p>
    <w:p w14:paraId="454E052E" w14:textId="77777777" w:rsidR="002340C6" w:rsidRPr="00D136F4" w:rsidRDefault="002340C6" w:rsidP="00B73351">
      <w:pPr>
        <w:spacing w:after="0" w:line="240" w:lineRule="auto"/>
        <w:contextualSpacing/>
        <w:jc w:val="both"/>
        <w:rPr>
          <w:rFonts w:cstheme="minorHAnsi"/>
        </w:rPr>
      </w:pPr>
    </w:p>
    <w:p w14:paraId="7E169998" w14:textId="194D14A0" w:rsidR="00686C87" w:rsidRDefault="00D219E0" w:rsidP="00B73351">
      <w:pPr>
        <w:spacing w:after="0" w:line="240" w:lineRule="auto"/>
        <w:contextualSpacing/>
        <w:jc w:val="both"/>
        <w:rPr>
          <w:rFonts w:cstheme="minorHAnsi"/>
          <w:color w:val="FF0000"/>
        </w:rPr>
      </w:pPr>
      <w:r w:rsidRPr="00D136F4">
        <w:rPr>
          <w:rFonts w:cstheme="minorHAnsi"/>
        </w:rPr>
        <w:t xml:space="preserve">The </w:t>
      </w:r>
      <w:r w:rsidR="002340C6" w:rsidRPr="00D136F4">
        <w:rPr>
          <w:rFonts w:cstheme="minorHAnsi"/>
        </w:rPr>
        <w:t xml:space="preserve">Statutory </w:t>
      </w:r>
      <w:r w:rsidR="002340C6" w:rsidRPr="00AA1E2E">
        <w:rPr>
          <w:rFonts w:cstheme="minorHAnsi"/>
          <w:color w:val="000000" w:themeColor="text1"/>
        </w:rPr>
        <w:t xml:space="preserve">Accounting Principles </w:t>
      </w:r>
      <w:r w:rsidRPr="00AA1E2E">
        <w:rPr>
          <w:rFonts w:cstheme="minorHAnsi"/>
          <w:color w:val="000000" w:themeColor="text1"/>
        </w:rPr>
        <w:t xml:space="preserve">(E) </w:t>
      </w:r>
      <w:r w:rsidR="002340C6" w:rsidRPr="00AA1E2E">
        <w:rPr>
          <w:rFonts w:cstheme="minorHAnsi"/>
          <w:color w:val="000000" w:themeColor="text1"/>
        </w:rPr>
        <w:t xml:space="preserve">Working Group of the Accounting Practices and Procedures (E) </w:t>
      </w:r>
      <w:r w:rsidRPr="00AA1E2E">
        <w:rPr>
          <w:rFonts w:cstheme="minorHAnsi"/>
          <w:color w:val="000000" w:themeColor="text1"/>
        </w:rPr>
        <w:t xml:space="preserve">Task Force </w:t>
      </w:r>
      <w:r w:rsidR="00893517" w:rsidRPr="00AA1E2E">
        <w:rPr>
          <w:rFonts w:cstheme="minorHAnsi"/>
          <w:color w:val="000000" w:themeColor="text1"/>
        </w:rPr>
        <w:t xml:space="preserve">met </w:t>
      </w:r>
      <w:r w:rsidR="00B44418">
        <w:rPr>
          <w:rFonts w:cstheme="minorHAnsi"/>
          <w:color w:val="000000" w:themeColor="text1"/>
        </w:rPr>
        <w:t xml:space="preserve">May </w:t>
      </w:r>
      <w:r w:rsidR="005D5215">
        <w:rPr>
          <w:rFonts w:cstheme="minorHAnsi"/>
          <w:color w:val="000000" w:themeColor="text1"/>
        </w:rPr>
        <w:t>18</w:t>
      </w:r>
      <w:r w:rsidR="001B375A" w:rsidRPr="00AA1E2E">
        <w:rPr>
          <w:rFonts w:cstheme="minorHAnsi"/>
          <w:color w:val="000000" w:themeColor="text1"/>
        </w:rPr>
        <w:t>, 2026</w:t>
      </w:r>
      <w:r w:rsidR="00392B91" w:rsidRPr="00AA1E2E">
        <w:rPr>
          <w:rFonts w:cstheme="minorHAnsi"/>
          <w:color w:val="000000" w:themeColor="text1"/>
        </w:rPr>
        <w:t>.</w:t>
      </w:r>
      <w:r w:rsidR="002340C6" w:rsidRPr="00AA1E2E">
        <w:rPr>
          <w:rFonts w:cstheme="minorHAnsi"/>
          <w:color w:val="000000" w:themeColor="text1"/>
        </w:rPr>
        <w:t xml:space="preserve"> The following Working G</w:t>
      </w:r>
      <w:r w:rsidR="00B672BF" w:rsidRPr="00AA1E2E">
        <w:rPr>
          <w:rFonts w:cstheme="minorHAnsi"/>
          <w:color w:val="000000" w:themeColor="text1"/>
        </w:rPr>
        <w:t>roup members participated:</w:t>
      </w:r>
      <w:r w:rsidR="002340C6" w:rsidRPr="000D7689">
        <w:rPr>
          <w:rFonts w:cstheme="minorHAnsi"/>
          <w:color w:val="000000" w:themeColor="text1"/>
        </w:rPr>
        <w:t xml:space="preserve">, </w:t>
      </w:r>
      <w:r w:rsidR="005D5215" w:rsidRPr="006D6BBB">
        <w:rPr>
          <w:rFonts w:cstheme="minorHAnsi"/>
          <w:color w:val="000000" w:themeColor="text1"/>
        </w:rPr>
        <w:t>Kevin Clark</w:t>
      </w:r>
      <w:r w:rsidR="00E31993">
        <w:rPr>
          <w:rFonts w:cstheme="minorHAnsi"/>
          <w:color w:val="000000" w:themeColor="text1"/>
        </w:rPr>
        <w:t>,</w:t>
      </w:r>
      <w:r w:rsidR="005D5215" w:rsidRPr="000D7689">
        <w:rPr>
          <w:rFonts w:cstheme="minorHAnsi"/>
          <w:color w:val="000000" w:themeColor="text1"/>
        </w:rPr>
        <w:t xml:space="preserve"> </w:t>
      </w:r>
      <w:r w:rsidR="002340C6" w:rsidRPr="000D7689">
        <w:rPr>
          <w:rFonts w:cstheme="minorHAnsi"/>
          <w:color w:val="000000" w:themeColor="text1"/>
        </w:rPr>
        <w:t>Chair (</w:t>
      </w:r>
      <w:r w:rsidR="005D5215" w:rsidRPr="006D6BBB">
        <w:rPr>
          <w:rFonts w:cstheme="minorHAnsi"/>
          <w:color w:val="000000" w:themeColor="text1"/>
        </w:rPr>
        <w:t>IA</w:t>
      </w:r>
      <w:r w:rsidR="002340C6" w:rsidRPr="006D6BBB">
        <w:rPr>
          <w:rFonts w:cstheme="minorHAnsi"/>
          <w:color w:val="000000" w:themeColor="text1"/>
        </w:rPr>
        <w:t xml:space="preserve">); </w:t>
      </w:r>
      <w:r w:rsidR="005D5215" w:rsidRPr="000D7689">
        <w:rPr>
          <w:rFonts w:cstheme="minorHAnsi"/>
          <w:color w:val="000000" w:themeColor="text1"/>
        </w:rPr>
        <w:t>Dale Bruggeman</w:t>
      </w:r>
      <w:r w:rsidR="00721AFD" w:rsidRPr="006D6BBB">
        <w:rPr>
          <w:rFonts w:cstheme="minorHAnsi"/>
          <w:color w:val="000000" w:themeColor="text1"/>
        </w:rPr>
        <w:t>,</w:t>
      </w:r>
      <w:r w:rsidR="003A28A9" w:rsidRPr="006D6BBB">
        <w:rPr>
          <w:rFonts w:cstheme="minorHAnsi"/>
          <w:color w:val="000000" w:themeColor="text1"/>
        </w:rPr>
        <w:t xml:space="preserve"> </w:t>
      </w:r>
      <w:r w:rsidR="004803C0" w:rsidRPr="006D6BBB">
        <w:rPr>
          <w:rFonts w:cstheme="minorHAnsi"/>
          <w:color w:val="000000" w:themeColor="text1"/>
        </w:rPr>
        <w:t>V</w:t>
      </w:r>
      <w:r w:rsidR="000E4D23" w:rsidRPr="006D6BBB">
        <w:rPr>
          <w:rFonts w:cstheme="minorHAnsi"/>
          <w:color w:val="000000" w:themeColor="text1"/>
        </w:rPr>
        <w:t xml:space="preserve">ice </w:t>
      </w:r>
      <w:r w:rsidR="004803C0" w:rsidRPr="00D31F06">
        <w:rPr>
          <w:rFonts w:cstheme="minorHAnsi"/>
          <w:color w:val="000000" w:themeColor="text1"/>
        </w:rPr>
        <w:t>C</w:t>
      </w:r>
      <w:r w:rsidR="000E4D23" w:rsidRPr="00D31F06">
        <w:rPr>
          <w:rFonts w:cstheme="minorHAnsi"/>
          <w:color w:val="000000" w:themeColor="text1"/>
        </w:rPr>
        <w:t>hai</w:t>
      </w:r>
      <w:r w:rsidR="003A28A9" w:rsidRPr="00D31F06">
        <w:rPr>
          <w:rFonts w:cstheme="minorHAnsi"/>
          <w:color w:val="000000" w:themeColor="text1"/>
        </w:rPr>
        <w:t>r</w:t>
      </w:r>
      <w:r w:rsidR="000E4D23" w:rsidRPr="00D31F06">
        <w:rPr>
          <w:rFonts w:cstheme="minorHAnsi"/>
          <w:color w:val="000000" w:themeColor="text1"/>
        </w:rPr>
        <w:t xml:space="preserve"> (</w:t>
      </w:r>
      <w:r w:rsidR="005D5215" w:rsidRPr="00D31F06">
        <w:rPr>
          <w:rFonts w:cstheme="minorHAnsi"/>
          <w:color w:val="000000" w:themeColor="text1"/>
        </w:rPr>
        <w:t>OH</w:t>
      </w:r>
      <w:r w:rsidR="000E4D23" w:rsidRPr="00D31F06">
        <w:rPr>
          <w:rFonts w:cstheme="minorHAnsi"/>
          <w:color w:val="000000" w:themeColor="text1"/>
        </w:rPr>
        <w:t xml:space="preserve">); </w:t>
      </w:r>
      <w:r w:rsidR="00432FAB" w:rsidRPr="00D31F06">
        <w:rPr>
          <w:rFonts w:cstheme="minorHAnsi"/>
          <w:color w:val="000000" w:themeColor="text1"/>
        </w:rPr>
        <w:t xml:space="preserve">Sheila Travis </w:t>
      </w:r>
      <w:r w:rsidR="00861662" w:rsidRPr="00D31F06">
        <w:rPr>
          <w:rFonts w:cstheme="minorHAnsi"/>
          <w:color w:val="000000" w:themeColor="text1"/>
        </w:rPr>
        <w:t xml:space="preserve">and </w:t>
      </w:r>
      <w:r w:rsidR="00647A13" w:rsidRPr="00D31F06">
        <w:rPr>
          <w:rFonts w:cstheme="minorHAnsi"/>
          <w:color w:val="000000" w:themeColor="text1"/>
        </w:rPr>
        <w:t>Richard Russell</w:t>
      </w:r>
      <w:r w:rsidR="008636EB" w:rsidRPr="00D31F06">
        <w:rPr>
          <w:rFonts w:cstheme="minorHAnsi"/>
          <w:color w:val="000000" w:themeColor="text1"/>
        </w:rPr>
        <w:t xml:space="preserve"> </w:t>
      </w:r>
      <w:r w:rsidR="00961212" w:rsidRPr="00D31F06">
        <w:rPr>
          <w:rFonts w:cstheme="minorHAnsi"/>
          <w:color w:val="000000" w:themeColor="text1"/>
        </w:rPr>
        <w:t>(AL)</w:t>
      </w:r>
      <w:r w:rsidR="00721AFD" w:rsidRPr="00D31F06">
        <w:rPr>
          <w:rFonts w:cstheme="minorHAnsi"/>
          <w:color w:val="000000" w:themeColor="text1"/>
        </w:rPr>
        <w:t>;</w:t>
      </w:r>
      <w:r w:rsidR="00961212" w:rsidRPr="00D31F06">
        <w:rPr>
          <w:rFonts w:cstheme="minorHAnsi"/>
          <w:color w:val="000000" w:themeColor="text1"/>
        </w:rPr>
        <w:t xml:space="preserve"> </w:t>
      </w:r>
      <w:r w:rsidR="002340C6" w:rsidRPr="00D31F06">
        <w:rPr>
          <w:rFonts w:cstheme="minorHAnsi"/>
          <w:color w:val="000000" w:themeColor="text1"/>
        </w:rPr>
        <w:t>Kim Hudson (CA);</w:t>
      </w:r>
      <w:r w:rsidR="00284FAC" w:rsidRPr="00D31F06">
        <w:rPr>
          <w:rFonts w:cstheme="minorHAnsi"/>
          <w:color w:val="000000" w:themeColor="text1"/>
        </w:rPr>
        <w:t xml:space="preserve"> </w:t>
      </w:r>
      <w:r w:rsidR="005B5904" w:rsidRPr="00D31F06">
        <w:rPr>
          <w:rFonts w:cstheme="minorHAnsi"/>
          <w:color w:val="000000" w:themeColor="text1"/>
        </w:rPr>
        <w:t>Wil</w:t>
      </w:r>
      <w:r w:rsidR="00200C6D" w:rsidRPr="00D31F06">
        <w:rPr>
          <w:rFonts w:cstheme="minorHAnsi"/>
          <w:color w:val="000000" w:themeColor="text1"/>
        </w:rPr>
        <w:t>l</w:t>
      </w:r>
      <w:r w:rsidR="005B5904" w:rsidRPr="00D31F06">
        <w:rPr>
          <w:rFonts w:cstheme="minorHAnsi"/>
          <w:color w:val="000000" w:themeColor="text1"/>
        </w:rPr>
        <w:t>iam Arfanis</w:t>
      </w:r>
      <w:r w:rsidR="00647A13" w:rsidRPr="00D31F06">
        <w:rPr>
          <w:rFonts w:cstheme="minorHAnsi"/>
          <w:color w:val="000000" w:themeColor="text1"/>
        </w:rPr>
        <w:t xml:space="preserve"> and Mich</w:t>
      </w:r>
      <w:r w:rsidR="00E11BF8" w:rsidRPr="00D31F06">
        <w:rPr>
          <w:rFonts w:cstheme="minorHAnsi"/>
          <w:color w:val="000000" w:themeColor="text1"/>
        </w:rPr>
        <w:t>ae</w:t>
      </w:r>
      <w:r w:rsidR="00647A13" w:rsidRPr="00D31F06">
        <w:rPr>
          <w:rFonts w:cstheme="minorHAnsi"/>
          <w:color w:val="000000" w:themeColor="text1"/>
        </w:rPr>
        <w:t>l Estabrook</w:t>
      </w:r>
      <w:r w:rsidR="00E73264" w:rsidRPr="00D31F06">
        <w:rPr>
          <w:rFonts w:cstheme="minorHAnsi"/>
          <w:color w:val="000000" w:themeColor="text1"/>
        </w:rPr>
        <w:t xml:space="preserve"> </w:t>
      </w:r>
      <w:r w:rsidR="000E4D23" w:rsidRPr="00D31F06">
        <w:rPr>
          <w:rFonts w:cstheme="minorHAnsi"/>
          <w:color w:val="000000" w:themeColor="text1"/>
        </w:rPr>
        <w:t xml:space="preserve">(CT); </w:t>
      </w:r>
      <w:r w:rsidR="00126B30" w:rsidRPr="00B21802">
        <w:rPr>
          <w:rFonts w:cstheme="minorHAnsi"/>
          <w:color w:val="000000" w:themeColor="text1"/>
        </w:rPr>
        <w:t>Rylynn</w:t>
      </w:r>
      <w:r w:rsidR="00092A6A" w:rsidRPr="00B21802">
        <w:rPr>
          <w:rFonts w:cstheme="minorHAnsi"/>
          <w:color w:val="000000" w:themeColor="text1"/>
        </w:rPr>
        <w:t xml:space="preserve"> Brown</w:t>
      </w:r>
      <w:r w:rsidR="009E1B81" w:rsidRPr="00B21802">
        <w:rPr>
          <w:rFonts w:cstheme="minorHAnsi"/>
          <w:color w:val="000000" w:themeColor="text1"/>
        </w:rPr>
        <w:t xml:space="preserve"> </w:t>
      </w:r>
      <w:r w:rsidR="000E4D23" w:rsidRPr="00B21802">
        <w:rPr>
          <w:rFonts w:cstheme="minorHAnsi"/>
          <w:color w:val="000000" w:themeColor="text1"/>
        </w:rPr>
        <w:t>(DE)</w:t>
      </w:r>
      <w:r w:rsidR="005A0212" w:rsidRPr="00B21802">
        <w:rPr>
          <w:rFonts w:cstheme="minorHAnsi"/>
          <w:color w:val="000000" w:themeColor="text1"/>
        </w:rPr>
        <w:t>;</w:t>
      </w:r>
      <w:r w:rsidR="007066FC" w:rsidRPr="00B21802">
        <w:rPr>
          <w:rFonts w:cstheme="minorHAnsi"/>
          <w:color w:val="000000" w:themeColor="text1"/>
        </w:rPr>
        <w:t xml:space="preserve"> </w:t>
      </w:r>
      <w:r w:rsidR="00F74D18" w:rsidRPr="00B21802">
        <w:rPr>
          <w:rFonts w:cstheme="minorHAnsi"/>
          <w:color w:val="000000" w:themeColor="text1"/>
        </w:rPr>
        <w:t>Cindy Anders</w:t>
      </w:r>
      <w:r w:rsidR="00D22929" w:rsidRPr="00B21802">
        <w:rPr>
          <w:rFonts w:cstheme="minorHAnsi"/>
          <w:color w:val="000000" w:themeColor="text1"/>
        </w:rPr>
        <w:t>e</w:t>
      </w:r>
      <w:r w:rsidR="00F74D18" w:rsidRPr="00B21802">
        <w:rPr>
          <w:rFonts w:cstheme="minorHAnsi"/>
          <w:color w:val="000000" w:themeColor="text1"/>
        </w:rPr>
        <w:t xml:space="preserve">n (IL); </w:t>
      </w:r>
      <w:r w:rsidR="00861662" w:rsidRPr="00B21802">
        <w:rPr>
          <w:rFonts w:cstheme="minorHAnsi"/>
          <w:color w:val="000000" w:themeColor="text1"/>
        </w:rPr>
        <w:t>Shantell Taylor</w:t>
      </w:r>
      <w:r w:rsidR="00E75741" w:rsidRPr="00B21802">
        <w:rPr>
          <w:rFonts w:cstheme="minorHAnsi"/>
          <w:color w:val="000000" w:themeColor="text1"/>
        </w:rPr>
        <w:t xml:space="preserve"> and Tom Travis</w:t>
      </w:r>
      <w:r w:rsidR="009B2440" w:rsidRPr="00B21802">
        <w:rPr>
          <w:rFonts w:cstheme="minorHAnsi"/>
          <w:color w:val="000000" w:themeColor="text1"/>
        </w:rPr>
        <w:t xml:space="preserve"> </w:t>
      </w:r>
      <w:r w:rsidR="00E44E5E" w:rsidRPr="00B21802">
        <w:rPr>
          <w:rFonts w:cstheme="minorHAnsi"/>
          <w:color w:val="000000" w:themeColor="text1"/>
        </w:rPr>
        <w:t xml:space="preserve">(LA); </w:t>
      </w:r>
      <w:r w:rsidR="006E018F" w:rsidRPr="00B21802">
        <w:rPr>
          <w:rFonts w:cstheme="minorHAnsi"/>
          <w:color w:val="000000" w:themeColor="text1"/>
        </w:rPr>
        <w:t>Steve Mayhew</w:t>
      </w:r>
      <w:r w:rsidR="002340C6" w:rsidRPr="00B21802">
        <w:rPr>
          <w:rFonts w:cstheme="minorHAnsi"/>
          <w:color w:val="000000" w:themeColor="text1"/>
        </w:rPr>
        <w:t xml:space="preserve"> </w:t>
      </w:r>
      <w:r w:rsidR="00861662" w:rsidRPr="00B21802">
        <w:rPr>
          <w:rFonts w:cstheme="minorHAnsi"/>
          <w:color w:val="000000" w:themeColor="text1"/>
        </w:rPr>
        <w:t xml:space="preserve">and Kristin Hynes </w:t>
      </w:r>
      <w:r w:rsidR="002340C6" w:rsidRPr="00B21802">
        <w:rPr>
          <w:rFonts w:cstheme="minorHAnsi"/>
          <w:color w:val="000000" w:themeColor="text1"/>
        </w:rPr>
        <w:t>(MI);</w:t>
      </w:r>
      <w:r w:rsidR="004803C0" w:rsidRPr="00B21802">
        <w:rPr>
          <w:rFonts w:cstheme="minorHAnsi"/>
          <w:color w:val="000000" w:themeColor="text1"/>
        </w:rPr>
        <w:t xml:space="preserve"> </w:t>
      </w:r>
      <w:r w:rsidR="00E75741" w:rsidRPr="00B21802">
        <w:rPr>
          <w:rFonts w:cstheme="minorHAnsi"/>
          <w:color w:val="000000" w:themeColor="text1"/>
        </w:rPr>
        <w:t>Ned Cataldo</w:t>
      </w:r>
      <w:r w:rsidR="000B2A9D" w:rsidRPr="00B21802">
        <w:rPr>
          <w:rFonts w:cstheme="minorHAnsi"/>
          <w:color w:val="000000" w:themeColor="text1"/>
        </w:rPr>
        <w:t xml:space="preserve"> (NH</w:t>
      </w:r>
      <w:r w:rsidR="0068307F" w:rsidRPr="00B21802">
        <w:rPr>
          <w:rFonts w:cstheme="minorHAnsi"/>
          <w:color w:val="000000" w:themeColor="text1"/>
        </w:rPr>
        <w:t xml:space="preserve">); </w:t>
      </w:r>
      <w:r w:rsidR="002E1569" w:rsidRPr="00B21802">
        <w:rPr>
          <w:rFonts w:cstheme="minorHAnsi"/>
          <w:color w:val="000000" w:themeColor="text1"/>
        </w:rPr>
        <w:t>Bob Kasinow</w:t>
      </w:r>
      <w:r w:rsidR="002A1A55" w:rsidRPr="00B21802">
        <w:rPr>
          <w:rFonts w:cstheme="minorHAnsi"/>
          <w:color w:val="000000" w:themeColor="text1"/>
        </w:rPr>
        <w:t xml:space="preserve"> (NY);</w:t>
      </w:r>
      <w:r w:rsidR="006B52E9" w:rsidRPr="00B21802">
        <w:rPr>
          <w:rFonts w:cstheme="minorHAnsi"/>
          <w:color w:val="000000" w:themeColor="text1"/>
        </w:rPr>
        <w:t xml:space="preserve"> Dian</w:t>
      </w:r>
      <w:r w:rsidR="00BB1AD5" w:rsidRPr="00B21802">
        <w:rPr>
          <w:rFonts w:cstheme="minorHAnsi"/>
          <w:color w:val="000000" w:themeColor="text1"/>
        </w:rPr>
        <w:t>a</w:t>
      </w:r>
      <w:r w:rsidR="006B52E9" w:rsidRPr="00B21802">
        <w:rPr>
          <w:rFonts w:cstheme="minorHAnsi"/>
          <w:color w:val="000000" w:themeColor="text1"/>
        </w:rPr>
        <w:t xml:space="preserve"> Sherman (</w:t>
      </w:r>
      <w:r w:rsidR="00A80E4B" w:rsidRPr="00B21802">
        <w:rPr>
          <w:rFonts w:cstheme="minorHAnsi"/>
          <w:color w:val="000000" w:themeColor="text1"/>
        </w:rPr>
        <w:t>PA);</w:t>
      </w:r>
      <w:r w:rsidR="00205D0F" w:rsidRPr="00B21802">
        <w:rPr>
          <w:rFonts w:cstheme="minorHAnsi"/>
          <w:color w:val="000000" w:themeColor="text1"/>
        </w:rPr>
        <w:t xml:space="preserve"> </w:t>
      </w:r>
      <w:r w:rsidR="008B4C06" w:rsidRPr="00B21802">
        <w:rPr>
          <w:rFonts w:cstheme="minorHAnsi"/>
          <w:color w:val="000000" w:themeColor="text1"/>
        </w:rPr>
        <w:t>Jamie Walker</w:t>
      </w:r>
      <w:r w:rsidR="008636EB" w:rsidRPr="00B21802">
        <w:rPr>
          <w:rFonts w:cstheme="minorHAnsi"/>
          <w:color w:val="000000" w:themeColor="text1"/>
        </w:rPr>
        <w:t xml:space="preserve"> </w:t>
      </w:r>
      <w:r w:rsidR="008B4C06" w:rsidRPr="00B21802">
        <w:rPr>
          <w:rFonts w:cstheme="minorHAnsi"/>
          <w:color w:val="000000" w:themeColor="text1"/>
        </w:rPr>
        <w:t xml:space="preserve">(TX); </w:t>
      </w:r>
      <w:r w:rsidR="005E3864" w:rsidRPr="00B21802">
        <w:rPr>
          <w:rFonts w:cstheme="minorHAnsi"/>
          <w:color w:val="000000" w:themeColor="text1"/>
        </w:rPr>
        <w:t xml:space="preserve">Doug Stolte and </w:t>
      </w:r>
      <w:r w:rsidR="00B1558B" w:rsidRPr="00B21802">
        <w:rPr>
          <w:rFonts w:cstheme="minorHAnsi"/>
          <w:color w:val="000000" w:themeColor="text1"/>
        </w:rPr>
        <w:t>Jennifer Blizzard</w:t>
      </w:r>
      <w:r w:rsidR="008B4C06" w:rsidRPr="00B21802">
        <w:rPr>
          <w:rFonts w:cstheme="minorHAnsi"/>
          <w:color w:val="000000" w:themeColor="text1"/>
        </w:rPr>
        <w:t xml:space="preserve"> </w:t>
      </w:r>
      <w:r w:rsidR="00A150DF" w:rsidRPr="00B21802">
        <w:rPr>
          <w:rFonts w:cstheme="minorHAnsi"/>
          <w:color w:val="000000" w:themeColor="text1"/>
        </w:rPr>
        <w:t>(VA)</w:t>
      </w:r>
      <w:r w:rsidR="00671BE3" w:rsidRPr="00B21802">
        <w:rPr>
          <w:rFonts w:cstheme="minorHAnsi"/>
          <w:color w:val="000000" w:themeColor="text1"/>
        </w:rPr>
        <w:t xml:space="preserve">; </w:t>
      </w:r>
      <w:r w:rsidR="00BA1CA4">
        <w:rPr>
          <w:rFonts w:cstheme="minorHAnsi"/>
          <w:color w:val="000000" w:themeColor="text1"/>
        </w:rPr>
        <w:t xml:space="preserve">and </w:t>
      </w:r>
      <w:r w:rsidR="00671BE3" w:rsidRPr="00B21802">
        <w:rPr>
          <w:rFonts w:cstheme="minorHAnsi"/>
          <w:color w:val="000000" w:themeColor="text1"/>
        </w:rPr>
        <w:t>Amy Malm and Levi Ols</w:t>
      </w:r>
      <w:r w:rsidR="00473D60" w:rsidRPr="00B21802">
        <w:rPr>
          <w:rFonts w:cstheme="minorHAnsi"/>
          <w:color w:val="000000" w:themeColor="text1"/>
        </w:rPr>
        <w:t>o</w:t>
      </w:r>
      <w:r w:rsidR="00671BE3" w:rsidRPr="00B21802">
        <w:rPr>
          <w:rFonts w:cstheme="minorHAnsi"/>
          <w:color w:val="000000" w:themeColor="text1"/>
        </w:rPr>
        <w:t>n (WI)</w:t>
      </w:r>
      <w:r w:rsidR="001920CA" w:rsidRPr="00B21802">
        <w:rPr>
          <w:rFonts w:cstheme="minorHAnsi"/>
          <w:color w:val="000000" w:themeColor="text1"/>
        </w:rPr>
        <w:t>.</w:t>
      </w:r>
      <w:bookmarkStart w:id="0" w:name="_Hlk40449663"/>
    </w:p>
    <w:p w14:paraId="5E68B43A" w14:textId="77777777" w:rsidR="00671BE3" w:rsidRPr="006E643D" w:rsidRDefault="00671BE3" w:rsidP="00B73351">
      <w:pPr>
        <w:spacing w:after="0" w:line="240" w:lineRule="auto"/>
        <w:contextualSpacing/>
        <w:jc w:val="both"/>
        <w:rPr>
          <w:rFonts w:cstheme="minorHAnsi"/>
        </w:rPr>
      </w:pPr>
    </w:p>
    <w:p w14:paraId="10A0F08F" w14:textId="423C8CBC" w:rsidR="009F0E63" w:rsidRPr="00BD6D2B" w:rsidRDefault="00BD6D2B" w:rsidP="00B73351">
      <w:pPr>
        <w:numPr>
          <w:ilvl w:val="0"/>
          <w:numId w:val="1"/>
        </w:numPr>
        <w:spacing w:after="0" w:line="240" w:lineRule="auto"/>
        <w:contextualSpacing/>
        <w:jc w:val="both"/>
        <w:rPr>
          <w:rFonts w:eastAsia="Times New Roman" w:cstheme="minorHAnsi"/>
          <w:u w:val="single"/>
        </w:rPr>
      </w:pPr>
      <w:r w:rsidRPr="00BD6D2B">
        <w:rPr>
          <w:rFonts w:eastAsia="Times New Roman" w:cstheme="minorHAnsi"/>
          <w:u w:val="single"/>
        </w:rPr>
        <w:t>Review</w:t>
      </w:r>
      <w:r w:rsidR="00DC4638">
        <w:rPr>
          <w:rFonts w:eastAsia="Times New Roman" w:cstheme="minorHAnsi"/>
          <w:u w:val="single"/>
        </w:rPr>
        <w:t>ed</w:t>
      </w:r>
      <w:r w:rsidRPr="00BD6D2B">
        <w:rPr>
          <w:rFonts w:eastAsia="Times New Roman" w:cstheme="minorHAnsi"/>
          <w:u w:val="single"/>
        </w:rPr>
        <w:t xml:space="preserve"> Non-Contested Positions</w:t>
      </w:r>
    </w:p>
    <w:p w14:paraId="07C9BBE4" w14:textId="77777777" w:rsidR="009F0E63" w:rsidRPr="00BD6D2B" w:rsidRDefault="009F0E63" w:rsidP="00B73351">
      <w:pPr>
        <w:spacing w:after="0" w:line="240" w:lineRule="auto"/>
        <w:contextualSpacing/>
        <w:jc w:val="both"/>
        <w:rPr>
          <w:rFonts w:eastAsia="Times New Roman" w:cstheme="minorHAnsi"/>
        </w:rPr>
      </w:pPr>
    </w:p>
    <w:p w14:paraId="0F58DB27" w14:textId="505133C0" w:rsidR="007C3202" w:rsidRDefault="007C3202" w:rsidP="00B73351">
      <w:pPr>
        <w:spacing w:after="0" w:line="240" w:lineRule="auto"/>
        <w:contextualSpacing/>
        <w:jc w:val="both"/>
        <w:rPr>
          <w:rFonts w:eastAsia="Times New Roman" w:cstheme="minorHAnsi"/>
        </w:rPr>
      </w:pPr>
      <w:r>
        <w:rPr>
          <w:rFonts w:eastAsia="Times New Roman" w:cstheme="minorHAnsi"/>
        </w:rPr>
        <w:t xml:space="preserve">The Working Group </w:t>
      </w:r>
      <w:r w:rsidRPr="00D21D54">
        <w:rPr>
          <w:rFonts w:eastAsia="Times New Roman" w:cstheme="minorHAnsi"/>
        </w:rPr>
        <w:t xml:space="preserve">reviewed comments received on previously exposed items (Attachment </w:t>
      </w:r>
      <w:r w:rsidR="00F354AB">
        <w:rPr>
          <w:rFonts w:eastAsia="Times New Roman" w:cstheme="minorHAnsi"/>
        </w:rPr>
        <w:t>One-A1</w:t>
      </w:r>
      <w:r w:rsidRPr="00D21D54">
        <w:rPr>
          <w:rFonts w:eastAsia="Times New Roman" w:cstheme="minorHAnsi"/>
        </w:rPr>
        <w:t>).</w:t>
      </w:r>
      <w:r w:rsidR="00B527CD">
        <w:rPr>
          <w:rFonts w:eastAsia="Times New Roman" w:cstheme="minorHAnsi"/>
        </w:rPr>
        <w:t xml:space="preserve"> </w:t>
      </w:r>
    </w:p>
    <w:p w14:paraId="64D13017" w14:textId="77777777" w:rsidR="00CA77D5" w:rsidRPr="00D21D54" w:rsidRDefault="00CA77D5" w:rsidP="00B73351">
      <w:pPr>
        <w:spacing w:after="0" w:line="240" w:lineRule="auto"/>
        <w:contextualSpacing/>
        <w:jc w:val="both"/>
        <w:rPr>
          <w:rFonts w:eastAsia="Times New Roman" w:cstheme="minorHAnsi"/>
        </w:rPr>
      </w:pPr>
    </w:p>
    <w:p w14:paraId="555BEA30" w14:textId="319BFCAA" w:rsidR="00BD6D2B" w:rsidRPr="00D21D54" w:rsidRDefault="00BD6D2B" w:rsidP="006E643D">
      <w:pPr>
        <w:pStyle w:val="ListParagraph"/>
        <w:numPr>
          <w:ilvl w:val="0"/>
          <w:numId w:val="29"/>
        </w:numPr>
        <w:spacing w:after="0" w:line="240" w:lineRule="auto"/>
        <w:jc w:val="both"/>
        <w:rPr>
          <w:rFonts w:eastAsia="Times New Roman" w:cstheme="minorHAnsi"/>
          <w:u w:val="single"/>
        </w:rPr>
      </w:pPr>
      <w:r w:rsidRPr="00D21D54">
        <w:rPr>
          <w:rFonts w:eastAsia="Times New Roman" w:cstheme="minorHAnsi"/>
          <w:u w:val="single"/>
        </w:rPr>
        <w:t xml:space="preserve">Agenda Item </w:t>
      </w:r>
      <w:r w:rsidR="00D21D54" w:rsidRPr="00D21D54">
        <w:rPr>
          <w:rFonts w:eastAsia="Times New Roman" w:cstheme="minorHAnsi"/>
          <w:u w:val="single"/>
        </w:rPr>
        <w:t>2025-13</w:t>
      </w:r>
    </w:p>
    <w:p w14:paraId="57E43739" w14:textId="77777777" w:rsidR="00BD6D2B" w:rsidRPr="005D5215" w:rsidRDefault="00BD6D2B" w:rsidP="00BD6D2B">
      <w:pPr>
        <w:spacing w:after="0" w:line="240" w:lineRule="auto"/>
        <w:jc w:val="both"/>
        <w:rPr>
          <w:rFonts w:eastAsia="Times New Roman" w:cstheme="minorHAnsi"/>
          <w:highlight w:val="yellow"/>
        </w:rPr>
      </w:pPr>
    </w:p>
    <w:p w14:paraId="5E8CC475" w14:textId="3CFD9084" w:rsidR="001D6CC3" w:rsidRDefault="00D56CA0" w:rsidP="00BD6D2B">
      <w:pPr>
        <w:spacing w:after="0" w:line="240" w:lineRule="auto"/>
        <w:jc w:val="both"/>
        <w:rPr>
          <w:rFonts w:eastAsia="Times New Roman" w:cstheme="minorHAnsi"/>
        </w:rPr>
      </w:pPr>
      <w:r w:rsidRPr="00A3367F">
        <w:rPr>
          <w:rFonts w:eastAsia="Times New Roman" w:cstheme="minorHAnsi"/>
        </w:rPr>
        <w:t>Clark</w:t>
      </w:r>
      <w:r w:rsidR="008A5EC2" w:rsidRPr="00A3367F">
        <w:rPr>
          <w:rFonts w:eastAsia="Times New Roman" w:cstheme="minorHAnsi"/>
        </w:rPr>
        <w:t xml:space="preserve"> </w:t>
      </w:r>
      <w:r w:rsidR="00550358" w:rsidRPr="00A3367F">
        <w:rPr>
          <w:rFonts w:eastAsia="Times New Roman" w:cstheme="minorHAnsi"/>
        </w:rPr>
        <w:t>directed the Working Group to</w:t>
      </w:r>
      <w:r w:rsidR="008A5EC2" w:rsidRPr="00A3367F">
        <w:rPr>
          <w:rFonts w:eastAsia="Times New Roman" w:cstheme="minorHAnsi"/>
        </w:rPr>
        <w:t xml:space="preserve"> agenda item </w:t>
      </w:r>
      <w:r w:rsidR="006E643D" w:rsidRPr="0067648B">
        <w:rPr>
          <w:rFonts w:eastAsia="Times New Roman" w:cstheme="minorHAnsi"/>
          <w:i/>
          <w:iCs/>
        </w:rPr>
        <w:t>202</w:t>
      </w:r>
      <w:r w:rsidRPr="0067648B">
        <w:rPr>
          <w:rFonts w:eastAsia="Times New Roman" w:cstheme="minorHAnsi"/>
          <w:i/>
          <w:iCs/>
        </w:rPr>
        <w:t>5</w:t>
      </w:r>
      <w:r w:rsidR="006E643D" w:rsidRPr="0067648B">
        <w:rPr>
          <w:rFonts w:eastAsia="Times New Roman" w:cstheme="minorHAnsi"/>
          <w:i/>
          <w:iCs/>
        </w:rPr>
        <w:t>-</w:t>
      </w:r>
      <w:r w:rsidRPr="0067648B">
        <w:rPr>
          <w:rFonts w:eastAsia="Times New Roman" w:cstheme="minorHAnsi"/>
          <w:i/>
          <w:iCs/>
        </w:rPr>
        <w:t>13</w:t>
      </w:r>
      <w:r w:rsidR="00F24528" w:rsidRPr="0067648B">
        <w:rPr>
          <w:rFonts w:eastAsia="Times New Roman" w:cstheme="minorHAnsi"/>
          <w:i/>
          <w:iCs/>
        </w:rPr>
        <w:t xml:space="preserve">: </w:t>
      </w:r>
      <w:r w:rsidR="00A3367F" w:rsidRPr="0067648B">
        <w:rPr>
          <w:rFonts w:eastAsia="Times New Roman" w:cstheme="minorHAnsi"/>
          <w:i/>
          <w:iCs/>
        </w:rPr>
        <w:t>Residential Mortgage Loans Held in Statutory Trusts</w:t>
      </w:r>
      <w:r w:rsidR="008A5EC2" w:rsidRPr="00A3367F">
        <w:rPr>
          <w:rFonts w:eastAsia="Times New Roman" w:cstheme="minorHAnsi"/>
        </w:rPr>
        <w:t xml:space="preserve">. Wil Oden (NAIC) </w:t>
      </w:r>
      <w:r w:rsidR="00F24528" w:rsidRPr="00A3367F">
        <w:rPr>
          <w:rFonts w:eastAsia="Times New Roman" w:cstheme="minorHAnsi"/>
        </w:rPr>
        <w:t>stat</w:t>
      </w:r>
      <w:r w:rsidR="008A5EC2" w:rsidRPr="00A3367F">
        <w:rPr>
          <w:rFonts w:eastAsia="Times New Roman" w:cstheme="minorHAnsi"/>
        </w:rPr>
        <w:t xml:space="preserve">ed that </w:t>
      </w:r>
      <w:r w:rsidR="0069664A">
        <w:rPr>
          <w:rFonts w:eastAsia="Times New Roman" w:cstheme="minorHAnsi"/>
        </w:rPr>
        <w:t>a</w:t>
      </w:r>
      <w:r w:rsidR="0069664A" w:rsidRPr="0069664A">
        <w:rPr>
          <w:rFonts w:eastAsia="Times New Roman" w:cstheme="minorHAnsi"/>
        </w:rPr>
        <w:t xml:space="preserve">t the Spring National Meeting, the </w:t>
      </w:r>
      <w:r w:rsidR="0069664A">
        <w:rPr>
          <w:rFonts w:eastAsia="Times New Roman" w:cstheme="minorHAnsi"/>
        </w:rPr>
        <w:t>W</w:t>
      </w:r>
      <w:r w:rsidR="0069664A" w:rsidRPr="0069664A">
        <w:rPr>
          <w:rFonts w:eastAsia="Times New Roman" w:cstheme="minorHAnsi"/>
        </w:rPr>
        <w:t xml:space="preserve">orking </w:t>
      </w:r>
      <w:r w:rsidR="0069664A">
        <w:rPr>
          <w:rFonts w:eastAsia="Times New Roman" w:cstheme="minorHAnsi"/>
        </w:rPr>
        <w:t>G</w:t>
      </w:r>
      <w:r w:rsidR="0069664A" w:rsidRPr="0069664A">
        <w:rPr>
          <w:rFonts w:eastAsia="Times New Roman" w:cstheme="minorHAnsi"/>
        </w:rPr>
        <w:t xml:space="preserve">roup exposed a draft issue paper </w:t>
      </w:r>
      <w:r w:rsidR="00BA1CA4" w:rsidRPr="0069664A">
        <w:rPr>
          <w:rFonts w:eastAsia="Times New Roman" w:cstheme="minorHAnsi"/>
        </w:rPr>
        <w:t xml:space="preserve">for public comment </w:t>
      </w:r>
      <w:r w:rsidR="00BA1CA4">
        <w:rPr>
          <w:rFonts w:eastAsia="Times New Roman" w:cstheme="minorHAnsi"/>
        </w:rPr>
        <w:t>that addressed</w:t>
      </w:r>
      <w:r w:rsidR="00BA1CA4" w:rsidRPr="0069664A">
        <w:rPr>
          <w:rFonts w:eastAsia="Times New Roman" w:cstheme="minorHAnsi"/>
        </w:rPr>
        <w:t xml:space="preserve"> </w:t>
      </w:r>
      <w:r w:rsidR="0069664A" w:rsidRPr="0069664A">
        <w:rPr>
          <w:rFonts w:eastAsia="Times New Roman" w:cstheme="minorHAnsi"/>
        </w:rPr>
        <w:t xml:space="preserve">the recently adopted guidance for residential mortgage loans held in statutory trusts. </w:t>
      </w:r>
      <w:r w:rsidR="0069664A">
        <w:rPr>
          <w:rFonts w:eastAsia="Times New Roman" w:cstheme="minorHAnsi"/>
        </w:rPr>
        <w:t xml:space="preserve">He stated that </w:t>
      </w:r>
      <w:r w:rsidR="0069664A" w:rsidRPr="0069664A">
        <w:rPr>
          <w:rFonts w:eastAsia="Times New Roman" w:cstheme="minorHAnsi"/>
        </w:rPr>
        <w:t xml:space="preserve">statutory trust guidance was added at the 2025 Summer National Meeting, with an effective date of </w:t>
      </w:r>
      <w:r w:rsidR="00BA1CA4" w:rsidRPr="0069664A">
        <w:rPr>
          <w:rFonts w:eastAsia="Times New Roman" w:cstheme="minorHAnsi"/>
        </w:rPr>
        <w:t>Jan</w:t>
      </w:r>
      <w:r w:rsidR="00BA1CA4">
        <w:rPr>
          <w:rFonts w:eastAsia="Times New Roman" w:cstheme="minorHAnsi"/>
        </w:rPr>
        <w:t>.</w:t>
      </w:r>
      <w:r w:rsidR="00BA1CA4" w:rsidRPr="0069664A">
        <w:rPr>
          <w:rFonts w:eastAsia="Times New Roman" w:cstheme="minorHAnsi"/>
        </w:rPr>
        <w:t xml:space="preserve"> </w:t>
      </w:r>
      <w:r w:rsidR="0069664A" w:rsidRPr="0069664A">
        <w:rPr>
          <w:rFonts w:eastAsia="Times New Roman" w:cstheme="minorHAnsi"/>
        </w:rPr>
        <w:t>1, 2027, though early adoption is permitted.</w:t>
      </w:r>
      <w:r w:rsidR="008B6F1C" w:rsidRPr="008B6F1C">
        <w:t xml:space="preserve"> </w:t>
      </w:r>
      <w:r w:rsidR="008B6F1C">
        <w:t>Oden stated that n</w:t>
      </w:r>
      <w:r w:rsidR="008B6F1C" w:rsidRPr="008B6F1C">
        <w:rPr>
          <w:rFonts w:eastAsia="Times New Roman" w:cstheme="minorHAnsi"/>
        </w:rPr>
        <w:t>o comments were received from interested parties</w:t>
      </w:r>
      <w:r w:rsidR="008B6F1C">
        <w:rPr>
          <w:rFonts w:eastAsia="Times New Roman" w:cstheme="minorHAnsi"/>
        </w:rPr>
        <w:t xml:space="preserve"> and that</w:t>
      </w:r>
      <w:r w:rsidR="008B6F1C" w:rsidRPr="008B6F1C">
        <w:rPr>
          <w:rFonts w:eastAsia="Times New Roman" w:cstheme="minorHAnsi"/>
        </w:rPr>
        <w:t xml:space="preserve"> NAIC </w:t>
      </w:r>
      <w:r w:rsidR="00BA1CA4">
        <w:rPr>
          <w:rFonts w:eastAsia="Times New Roman" w:cstheme="minorHAnsi"/>
        </w:rPr>
        <w:t>committee support</w:t>
      </w:r>
      <w:r w:rsidR="00BA1CA4" w:rsidRPr="008B6F1C">
        <w:rPr>
          <w:rFonts w:eastAsia="Times New Roman" w:cstheme="minorHAnsi"/>
        </w:rPr>
        <w:t xml:space="preserve"> </w:t>
      </w:r>
      <w:r w:rsidR="00626378" w:rsidRPr="008B6F1C">
        <w:rPr>
          <w:rFonts w:eastAsia="Times New Roman" w:cstheme="minorHAnsi"/>
        </w:rPr>
        <w:t>recommended</w:t>
      </w:r>
      <w:r w:rsidR="008B6F1C" w:rsidRPr="008B6F1C">
        <w:rPr>
          <w:rFonts w:eastAsia="Times New Roman" w:cstheme="minorHAnsi"/>
        </w:rPr>
        <w:t xml:space="preserve"> that the </w:t>
      </w:r>
      <w:r w:rsidR="008B6F1C">
        <w:rPr>
          <w:rFonts w:eastAsia="Times New Roman" w:cstheme="minorHAnsi"/>
        </w:rPr>
        <w:t>W</w:t>
      </w:r>
      <w:r w:rsidR="008B6F1C" w:rsidRPr="008B6F1C">
        <w:rPr>
          <w:rFonts w:eastAsia="Times New Roman" w:cstheme="minorHAnsi"/>
        </w:rPr>
        <w:t xml:space="preserve">orking </w:t>
      </w:r>
      <w:r w:rsidR="008B6F1C">
        <w:rPr>
          <w:rFonts w:eastAsia="Times New Roman" w:cstheme="minorHAnsi"/>
        </w:rPr>
        <w:t>G</w:t>
      </w:r>
      <w:r w:rsidR="008B6F1C" w:rsidRPr="008B6F1C">
        <w:rPr>
          <w:rFonts w:eastAsia="Times New Roman" w:cstheme="minorHAnsi"/>
        </w:rPr>
        <w:t xml:space="preserve">roup adopt the exposed </w:t>
      </w:r>
      <w:r w:rsidR="008B6F1C" w:rsidRPr="00A11FFD">
        <w:rPr>
          <w:rFonts w:eastAsia="Times New Roman" w:cstheme="minorHAnsi"/>
          <w:i/>
        </w:rPr>
        <w:t xml:space="preserve">Issue Paper No. </w:t>
      </w:r>
      <w:r w:rsidR="008B6F1C" w:rsidRPr="00A11FFD">
        <w:rPr>
          <w:rFonts w:eastAsia="Times New Roman" w:cstheme="minorHAnsi"/>
          <w:i/>
          <w:iCs/>
        </w:rPr>
        <w:t>172</w:t>
      </w:r>
      <w:r w:rsidR="00A11FFD" w:rsidRPr="00A11FFD">
        <w:rPr>
          <w:rFonts w:eastAsia="Times New Roman" w:cstheme="minorHAnsi"/>
          <w:i/>
          <w:iCs/>
        </w:rPr>
        <w:t>—Qualifying Statutory Trusts</w:t>
      </w:r>
      <w:r w:rsidR="008B6F1C" w:rsidRPr="008B6F1C">
        <w:rPr>
          <w:rFonts w:eastAsia="Times New Roman" w:cstheme="minorHAnsi"/>
        </w:rPr>
        <w:t>.</w:t>
      </w:r>
    </w:p>
    <w:p w14:paraId="49F1E196" w14:textId="77777777" w:rsidR="0069664A" w:rsidRPr="00D56CA0" w:rsidRDefault="0069664A" w:rsidP="00BD6D2B">
      <w:pPr>
        <w:spacing w:after="0" w:line="240" w:lineRule="auto"/>
        <w:jc w:val="both"/>
        <w:rPr>
          <w:rFonts w:eastAsia="Times New Roman" w:cstheme="minorHAnsi"/>
          <w:color w:val="EE0000"/>
        </w:rPr>
      </w:pPr>
    </w:p>
    <w:p w14:paraId="12460CF0" w14:textId="49CE92F0" w:rsidR="008B111C" w:rsidRPr="00D56CA0" w:rsidRDefault="008B111C" w:rsidP="008B111C">
      <w:pPr>
        <w:pStyle w:val="ListParagraph"/>
        <w:numPr>
          <w:ilvl w:val="0"/>
          <w:numId w:val="29"/>
        </w:numPr>
        <w:spacing w:after="0" w:line="240" w:lineRule="auto"/>
        <w:jc w:val="both"/>
        <w:rPr>
          <w:rFonts w:eastAsia="Times New Roman" w:cstheme="minorHAnsi"/>
          <w:u w:val="single"/>
        </w:rPr>
      </w:pPr>
      <w:r w:rsidRPr="00D56CA0">
        <w:rPr>
          <w:rFonts w:eastAsia="Times New Roman" w:cstheme="minorHAnsi"/>
          <w:u w:val="single"/>
        </w:rPr>
        <w:t xml:space="preserve">Agenda Item </w:t>
      </w:r>
      <w:r w:rsidR="00D56CA0" w:rsidRPr="00D56CA0">
        <w:rPr>
          <w:rFonts w:eastAsia="Times New Roman" w:cstheme="minorHAnsi"/>
          <w:u w:val="single"/>
        </w:rPr>
        <w:t>2026-03EP</w:t>
      </w:r>
    </w:p>
    <w:p w14:paraId="067D2955" w14:textId="77777777" w:rsidR="008B111C" w:rsidRPr="005D5215" w:rsidRDefault="008B111C" w:rsidP="008A5EC2">
      <w:pPr>
        <w:spacing w:after="0" w:line="240" w:lineRule="auto"/>
        <w:contextualSpacing/>
        <w:jc w:val="both"/>
        <w:rPr>
          <w:rFonts w:eastAsia="Times New Roman" w:cstheme="minorHAnsi"/>
          <w:color w:val="EE0000"/>
          <w:highlight w:val="yellow"/>
        </w:rPr>
      </w:pPr>
    </w:p>
    <w:p w14:paraId="3820083A" w14:textId="4A00C51E" w:rsidR="00A365C8" w:rsidRPr="005D5215" w:rsidRDefault="00A3367F" w:rsidP="00B73351">
      <w:pPr>
        <w:spacing w:after="0" w:line="240" w:lineRule="auto"/>
        <w:contextualSpacing/>
        <w:jc w:val="both"/>
        <w:rPr>
          <w:rFonts w:eastAsia="Times New Roman" w:cstheme="minorHAnsi"/>
          <w:highlight w:val="yellow"/>
        </w:rPr>
      </w:pPr>
      <w:r w:rsidRPr="004A7472">
        <w:rPr>
          <w:rFonts w:eastAsia="Times New Roman" w:cstheme="minorHAnsi"/>
        </w:rPr>
        <w:t>Clark</w:t>
      </w:r>
      <w:r w:rsidR="005E29C2" w:rsidRPr="004A7472">
        <w:rPr>
          <w:rFonts w:eastAsia="Times New Roman" w:cstheme="minorHAnsi"/>
        </w:rPr>
        <w:t xml:space="preserve"> </w:t>
      </w:r>
      <w:r w:rsidR="00550358" w:rsidRPr="004A7472">
        <w:rPr>
          <w:rFonts w:eastAsia="Times New Roman" w:cstheme="minorHAnsi"/>
        </w:rPr>
        <w:t>directed the Working Group to</w:t>
      </w:r>
      <w:r w:rsidR="005E29C2" w:rsidRPr="004A7472">
        <w:rPr>
          <w:rFonts w:eastAsia="Times New Roman" w:cstheme="minorHAnsi"/>
        </w:rPr>
        <w:t xml:space="preserve"> agenda item </w:t>
      </w:r>
      <w:r w:rsidR="005E29C2" w:rsidRPr="0067648B">
        <w:rPr>
          <w:rFonts w:eastAsia="Times New Roman" w:cstheme="minorHAnsi"/>
          <w:i/>
          <w:iCs/>
        </w:rPr>
        <w:t>202</w:t>
      </w:r>
      <w:r w:rsidRPr="0067648B">
        <w:rPr>
          <w:rFonts w:eastAsia="Times New Roman" w:cstheme="minorHAnsi"/>
          <w:i/>
          <w:iCs/>
        </w:rPr>
        <w:t>6-03EP</w:t>
      </w:r>
      <w:r w:rsidR="005E29C2" w:rsidRPr="0067648B">
        <w:rPr>
          <w:rFonts w:eastAsia="Times New Roman" w:cstheme="minorHAnsi"/>
          <w:i/>
          <w:iCs/>
        </w:rPr>
        <w:t xml:space="preserve">: </w:t>
      </w:r>
      <w:r w:rsidR="004A7472" w:rsidRPr="0067648B">
        <w:rPr>
          <w:rFonts w:eastAsia="Times New Roman" w:cstheme="minorHAnsi"/>
          <w:i/>
          <w:iCs/>
        </w:rPr>
        <w:t>2026 Spring Editorial and Maintenance Update</w:t>
      </w:r>
      <w:r w:rsidR="004A7472" w:rsidRPr="004A7472">
        <w:rPr>
          <w:rFonts w:eastAsia="Times New Roman" w:cstheme="minorHAnsi"/>
        </w:rPr>
        <w:t>.</w:t>
      </w:r>
      <w:r w:rsidR="005E29C2" w:rsidRPr="004A7472">
        <w:rPr>
          <w:rFonts w:eastAsia="Times New Roman" w:cstheme="minorHAnsi"/>
        </w:rPr>
        <w:t xml:space="preserve"> Julie Gann (NAIC) stated that </w:t>
      </w:r>
      <w:r w:rsidR="001B5707">
        <w:rPr>
          <w:rFonts w:eastAsia="Times New Roman" w:cstheme="minorHAnsi"/>
        </w:rPr>
        <w:t>t</w:t>
      </w:r>
      <w:r w:rsidR="001B5707" w:rsidRPr="001B5707">
        <w:rPr>
          <w:rFonts w:eastAsia="Times New Roman" w:cstheme="minorHAnsi"/>
        </w:rPr>
        <w:t xml:space="preserve">here were three revisions reflected in this item. The first was the deletion of the word </w:t>
      </w:r>
      <w:r w:rsidR="00952DC2">
        <w:rPr>
          <w:rFonts w:eastAsia="Times New Roman" w:cstheme="minorHAnsi"/>
        </w:rPr>
        <w:t>“</w:t>
      </w:r>
      <w:r w:rsidR="001B5707" w:rsidRPr="001B5707">
        <w:rPr>
          <w:rFonts w:eastAsia="Times New Roman" w:cstheme="minorHAnsi"/>
        </w:rPr>
        <w:t>funding</w:t>
      </w:r>
      <w:r w:rsidR="00952DC2">
        <w:rPr>
          <w:rFonts w:eastAsia="Times New Roman" w:cstheme="minorHAnsi"/>
        </w:rPr>
        <w:t>”</w:t>
      </w:r>
      <w:r w:rsidR="001B5707" w:rsidRPr="001B5707">
        <w:rPr>
          <w:rFonts w:eastAsia="Times New Roman" w:cstheme="minorHAnsi"/>
        </w:rPr>
        <w:t xml:space="preserve"> in two locations in </w:t>
      </w:r>
      <w:r w:rsidR="007E1F6B" w:rsidRPr="00235A5A">
        <w:rPr>
          <w:rFonts w:eastAsia="Times New Roman" w:cstheme="minorHAnsi"/>
          <w:i/>
          <w:iCs/>
        </w:rPr>
        <w:t>Statement of Statutory Accounting Principles</w:t>
      </w:r>
      <w:r w:rsidR="007E1F6B" w:rsidRPr="007E1F6B">
        <w:rPr>
          <w:rFonts w:eastAsia="Times New Roman" w:cstheme="minorHAnsi"/>
        </w:rPr>
        <w:t xml:space="preserve"> </w:t>
      </w:r>
      <w:r w:rsidR="007E1F6B" w:rsidRPr="007E1F6B">
        <w:rPr>
          <w:rFonts w:eastAsia="Times New Roman" w:cstheme="minorHAnsi"/>
          <w:i/>
          <w:iCs/>
        </w:rPr>
        <w:t>(</w:t>
      </w:r>
      <w:r w:rsidR="00D277C6" w:rsidRPr="007E1F6B">
        <w:rPr>
          <w:rFonts w:eastAsia="Times New Roman" w:cstheme="minorHAnsi"/>
          <w:i/>
          <w:iCs/>
        </w:rPr>
        <w:t>SSAP</w:t>
      </w:r>
      <w:r w:rsidR="007E1F6B" w:rsidRPr="007E1F6B">
        <w:rPr>
          <w:rFonts w:eastAsia="Times New Roman" w:cstheme="minorHAnsi"/>
          <w:i/>
          <w:iCs/>
        </w:rPr>
        <w:t>)</w:t>
      </w:r>
      <w:r w:rsidR="00D277C6" w:rsidRPr="007E1F6B">
        <w:rPr>
          <w:rFonts w:eastAsia="Times New Roman" w:cstheme="minorHAnsi"/>
          <w:i/>
          <w:iCs/>
        </w:rPr>
        <w:t xml:space="preserve"> No. 15—Debt and Holding Company Obligations</w:t>
      </w:r>
      <w:r w:rsidR="00D277C6" w:rsidRPr="00D277C6">
        <w:rPr>
          <w:rFonts w:eastAsia="Times New Roman" w:cstheme="minorHAnsi"/>
        </w:rPr>
        <w:t xml:space="preserve"> and </w:t>
      </w:r>
      <w:r w:rsidR="00D277C6" w:rsidRPr="007E1F6B">
        <w:rPr>
          <w:rFonts w:eastAsia="Times New Roman" w:cstheme="minorHAnsi"/>
          <w:i/>
          <w:iCs/>
        </w:rPr>
        <w:t>SSAP No. 52—Deposit-Type Contracts</w:t>
      </w:r>
      <w:r w:rsidR="001B5707" w:rsidRPr="001B5707">
        <w:rPr>
          <w:rFonts w:eastAsia="Times New Roman" w:cstheme="minorHAnsi"/>
        </w:rPr>
        <w:t xml:space="preserve"> to </w:t>
      </w:r>
      <w:r w:rsidR="004E33A5">
        <w:rPr>
          <w:rFonts w:eastAsia="Times New Roman" w:cstheme="minorHAnsi"/>
        </w:rPr>
        <w:t>prevent</w:t>
      </w:r>
      <w:r w:rsidR="00E5253F">
        <w:rPr>
          <w:rFonts w:eastAsia="Times New Roman" w:cstheme="minorHAnsi"/>
        </w:rPr>
        <w:t xml:space="preserve"> mischaracterizations of</w:t>
      </w:r>
      <w:r w:rsidR="001B5707" w:rsidRPr="001B5707">
        <w:rPr>
          <w:rFonts w:eastAsia="Times New Roman" w:cstheme="minorHAnsi"/>
        </w:rPr>
        <w:t xml:space="preserve"> funding agreement</w:t>
      </w:r>
      <w:r w:rsidR="00E5253F">
        <w:rPr>
          <w:rFonts w:eastAsia="Times New Roman" w:cstheme="minorHAnsi"/>
        </w:rPr>
        <w:t>s</w:t>
      </w:r>
      <w:r w:rsidR="001B5707" w:rsidRPr="001B5707">
        <w:rPr>
          <w:rFonts w:eastAsia="Times New Roman" w:cstheme="minorHAnsi"/>
        </w:rPr>
        <w:t xml:space="preserve"> that </w:t>
      </w:r>
      <w:r w:rsidR="00E5253F">
        <w:rPr>
          <w:rFonts w:eastAsia="Times New Roman" w:cstheme="minorHAnsi"/>
        </w:rPr>
        <w:t>are</w:t>
      </w:r>
      <w:r w:rsidR="001B5707" w:rsidRPr="001B5707">
        <w:rPr>
          <w:rFonts w:eastAsia="Times New Roman" w:cstheme="minorHAnsi"/>
        </w:rPr>
        <w:t>, in fact, debt borrowing</w:t>
      </w:r>
      <w:r w:rsidR="00E5253F">
        <w:rPr>
          <w:rFonts w:eastAsia="Times New Roman" w:cstheme="minorHAnsi"/>
        </w:rPr>
        <w:t>s</w:t>
      </w:r>
      <w:r w:rsidR="001B5707" w:rsidRPr="001B5707">
        <w:rPr>
          <w:rFonts w:eastAsia="Times New Roman" w:cstheme="minorHAnsi"/>
        </w:rPr>
        <w:t xml:space="preserve"> from the </w:t>
      </w:r>
      <w:r w:rsidR="00C26A92" w:rsidRPr="00C26A92">
        <w:rPr>
          <w:rFonts w:eastAsia="Times New Roman" w:cstheme="minorHAnsi"/>
        </w:rPr>
        <w:t>Federal Home Loan Bank</w:t>
      </w:r>
      <w:r w:rsidR="00C26A92">
        <w:rPr>
          <w:rFonts w:eastAsia="Times New Roman" w:cstheme="minorHAnsi"/>
        </w:rPr>
        <w:t>s (</w:t>
      </w:r>
      <w:r w:rsidR="001B5707" w:rsidRPr="001B5707">
        <w:rPr>
          <w:rFonts w:eastAsia="Times New Roman" w:cstheme="minorHAnsi"/>
        </w:rPr>
        <w:t>FHLBs</w:t>
      </w:r>
      <w:r w:rsidR="00C26A92">
        <w:rPr>
          <w:rFonts w:eastAsia="Times New Roman" w:cstheme="minorHAnsi"/>
        </w:rPr>
        <w:t>)</w:t>
      </w:r>
      <w:r w:rsidR="001B5707" w:rsidRPr="001B5707">
        <w:rPr>
          <w:rFonts w:eastAsia="Times New Roman" w:cstheme="minorHAnsi"/>
        </w:rPr>
        <w:t>.</w:t>
      </w:r>
      <w:r w:rsidR="001B5707">
        <w:rPr>
          <w:rFonts w:eastAsia="Times New Roman" w:cstheme="minorHAnsi"/>
        </w:rPr>
        <w:t xml:space="preserve"> </w:t>
      </w:r>
      <w:r w:rsidR="001B5707" w:rsidRPr="001B5707">
        <w:rPr>
          <w:rFonts w:eastAsia="Times New Roman" w:cstheme="minorHAnsi"/>
        </w:rPr>
        <w:t xml:space="preserve">The second revision replaces the term </w:t>
      </w:r>
      <w:r w:rsidR="00A20EE1">
        <w:rPr>
          <w:rFonts w:eastAsia="Times New Roman" w:cstheme="minorHAnsi"/>
        </w:rPr>
        <w:t>“</w:t>
      </w:r>
      <w:r w:rsidR="001B5707" w:rsidRPr="001B5707">
        <w:rPr>
          <w:rFonts w:eastAsia="Times New Roman" w:cstheme="minorHAnsi"/>
        </w:rPr>
        <w:t>CUSIP</w:t>
      </w:r>
      <w:r w:rsidR="00A20EE1">
        <w:rPr>
          <w:rFonts w:eastAsia="Times New Roman" w:cstheme="minorHAnsi"/>
        </w:rPr>
        <w:t>”</w:t>
      </w:r>
      <w:r w:rsidR="001B5707" w:rsidRPr="001B5707">
        <w:rPr>
          <w:rFonts w:eastAsia="Times New Roman" w:cstheme="minorHAnsi"/>
        </w:rPr>
        <w:t xml:space="preserve"> with </w:t>
      </w:r>
      <w:r w:rsidR="00A20EE1">
        <w:rPr>
          <w:rFonts w:eastAsia="Times New Roman" w:cstheme="minorHAnsi"/>
        </w:rPr>
        <w:t>“</w:t>
      </w:r>
      <w:r w:rsidR="001B5707" w:rsidRPr="001B5707">
        <w:rPr>
          <w:rFonts w:eastAsia="Times New Roman" w:cstheme="minorHAnsi"/>
        </w:rPr>
        <w:t>security identifier.</w:t>
      </w:r>
      <w:r w:rsidR="00A11FFD">
        <w:rPr>
          <w:rFonts w:eastAsia="Times New Roman" w:cstheme="minorHAnsi"/>
        </w:rPr>
        <w:t>”</w:t>
      </w:r>
      <w:r w:rsidR="001B5707" w:rsidRPr="001B5707">
        <w:rPr>
          <w:rFonts w:eastAsia="Times New Roman" w:cstheme="minorHAnsi"/>
        </w:rPr>
        <w:t xml:space="preserve"> </w:t>
      </w:r>
      <w:r w:rsidR="004B4C6A">
        <w:rPr>
          <w:rFonts w:eastAsia="Times New Roman" w:cstheme="minorHAnsi"/>
        </w:rPr>
        <w:t xml:space="preserve">Gann stated that </w:t>
      </w:r>
      <w:r w:rsidR="001F59E1">
        <w:rPr>
          <w:rFonts w:eastAsia="Times New Roman" w:cstheme="minorHAnsi"/>
        </w:rPr>
        <w:t>t</w:t>
      </w:r>
      <w:r w:rsidR="0022084B">
        <w:rPr>
          <w:rFonts w:eastAsia="Times New Roman" w:cstheme="minorHAnsi"/>
        </w:rPr>
        <w:t>he Working Group</w:t>
      </w:r>
      <w:r w:rsidR="001B5707" w:rsidRPr="001B5707">
        <w:rPr>
          <w:rFonts w:eastAsia="Times New Roman" w:cstheme="minorHAnsi"/>
        </w:rPr>
        <w:t xml:space="preserve"> received a referral from the Investment Designation </w:t>
      </w:r>
      <w:r w:rsidR="00DE10C1">
        <w:rPr>
          <w:rFonts w:eastAsia="Times New Roman" w:cstheme="minorHAnsi"/>
        </w:rPr>
        <w:t xml:space="preserve">Analysis </w:t>
      </w:r>
      <w:r w:rsidR="009E4142">
        <w:rPr>
          <w:rFonts w:eastAsia="Times New Roman" w:cstheme="minorHAnsi"/>
        </w:rPr>
        <w:t xml:space="preserve">(E) </w:t>
      </w:r>
      <w:r w:rsidR="001B5707" w:rsidRPr="001B5707">
        <w:rPr>
          <w:rFonts w:eastAsia="Times New Roman" w:cstheme="minorHAnsi"/>
        </w:rPr>
        <w:t>Working Group shortly after the Spring National Meeting</w:t>
      </w:r>
      <w:r w:rsidR="00235A5A">
        <w:rPr>
          <w:rFonts w:eastAsia="Times New Roman" w:cstheme="minorHAnsi"/>
        </w:rPr>
        <w:t xml:space="preserve"> (Attachment One-A2)</w:t>
      </w:r>
      <w:r w:rsidR="001B5707" w:rsidRPr="001B5707">
        <w:rPr>
          <w:rFonts w:eastAsia="Times New Roman" w:cstheme="minorHAnsi"/>
        </w:rPr>
        <w:t xml:space="preserve">. </w:t>
      </w:r>
      <w:r w:rsidR="001F59E1">
        <w:rPr>
          <w:rFonts w:eastAsia="Times New Roman" w:cstheme="minorHAnsi"/>
        </w:rPr>
        <w:t xml:space="preserve">She stated that </w:t>
      </w:r>
      <w:r w:rsidR="008A2457">
        <w:rPr>
          <w:rFonts w:eastAsia="Times New Roman" w:cstheme="minorHAnsi"/>
        </w:rPr>
        <w:t xml:space="preserve">NAIC </w:t>
      </w:r>
      <w:r w:rsidR="005B2044">
        <w:rPr>
          <w:rFonts w:eastAsia="Times New Roman" w:cstheme="minorHAnsi"/>
        </w:rPr>
        <w:t xml:space="preserve">committee support </w:t>
      </w:r>
      <w:r w:rsidR="001B5707" w:rsidRPr="001B5707">
        <w:rPr>
          <w:rFonts w:eastAsia="Times New Roman" w:cstheme="minorHAnsi"/>
        </w:rPr>
        <w:t xml:space="preserve">had been </w:t>
      </w:r>
      <w:r w:rsidR="00D97946">
        <w:rPr>
          <w:rFonts w:eastAsia="Times New Roman" w:cstheme="minorHAnsi"/>
        </w:rPr>
        <w:t>collaborating</w:t>
      </w:r>
      <w:r w:rsidR="00D97946" w:rsidRPr="001B5707">
        <w:rPr>
          <w:rFonts w:eastAsia="Times New Roman" w:cstheme="minorHAnsi"/>
        </w:rPr>
        <w:t xml:space="preserve"> </w:t>
      </w:r>
      <w:r w:rsidR="001B5707" w:rsidRPr="001B5707">
        <w:rPr>
          <w:rFonts w:eastAsia="Times New Roman" w:cstheme="minorHAnsi"/>
        </w:rPr>
        <w:t>with</w:t>
      </w:r>
      <w:r w:rsidR="00CE3CFA">
        <w:rPr>
          <w:rFonts w:eastAsia="Times New Roman" w:cstheme="minorHAnsi"/>
        </w:rPr>
        <w:t xml:space="preserve"> the</w:t>
      </w:r>
      <w:r w:rsidR="001B5707" w:rsidRPr="001B5707">
        <w:rPr>
          <w:rFonts w:eastAsia="Times New Roman" w:cstheme="minorHAnsi"/>
        </w:rPr>
        <w:t xml:space="preserve"> </w:t>
      </w:r>
      <w:r w:rsidR="00CE3CFA" w:rsidRPr="001B5707">
        <w:rPr>
          <w:rFonts w:eastAsia="Times New Roman" w:cstheme="minorHAnsi"/>
        </w:rPr>
        <w:t xml:space="preserve">Investment Designation </w:t>
      </w:r>
      <w:r w:rsidR="00CE3CFA">
        <w:rPr>
          <w:rFonts w:eastAsia="Times New Roman" w:cstheme="minorHAnsi"/>
        </w:rPr>
        <w:t xml:space="preserve">Analysis (E) </w:t>
      </w:r>
      <w:r w:rsidR="00CE3CFA" w:rsidRPr="001B5707">
        <w:rPr>
          <w:rFonts w:eastAsia="Times New Roman" w:cstheme="minorHAnsi"/>
        </w:rPr>
        <w:t xml:space="preserve">Working Group </w:t>
      </w:r>
      <w:r w:rsidR="001B5707" w:rsidRPr="001B5707">
        <w:rPr>
          <w:rFonts w:eastAsia="Times New Roman" w:cstheme="minorHAnsi"/>
        </w:rPr>
        <w:t>throughout the process</w:t>
      </w:r>
      <w:r w:rsidR="00D97946">
        <w:rPr>
          <w:rFonts w:eastAsia="Times New Roman" w:cstheme="minorHAnsi"/>
        </w:rPr>
        <w:t>,</w:t>
      </w:r>
      <w:r w:rsidR="001F59E1">
        <w:rPr>
          <w:rFonts w:eastAsia="Times New Roman" w:cstheme="minorHAnsi"/>
        </w:rPr>
        <w:t xml:space="preserve"> so </w:t>
      </w:r>
      <w:r w:rsidR="001B5707" w:rsidRPr="001B5707">
        <w:rPr>
          <w:rFonts w:eastAsia="Times New Roman" w:cstheme="minorHAnsi"/>
        </w:rPr>
        <w:t>the editorial changes ha</w:t>
      </w:r>
      <w:r w:rsidR="00535DE9">
        <w:rPr>
          <w:rFonts w:eastAsia="Times New Roman" w:cstheme="minorHAnsi"/>
        </w:rPr>
        <w:t>d</w:t>
      </w:r>
      <w:r w:rsidR="001B5707" w:rsidRPr="001B5707">
        <w:rPr>
          <w:rFonts w:eastAsia="Times New Roman" w:cstheme="minorHAnsi"/>
        </w:rPr>
        <w:t xml:space="preserve"> already been incorporated. </w:t>
      </w:r>
      <w:r w:rsidR="005F00D6">
        <w:rPr>
          <w:rFonts w:eastAsia="Times New Roman" w:cstheme="minorHAnsi"/>
        </w:rPr>
        <w:t>The action to adopt this item would include formal receipt of the referral</w:t>
      </w:r>
      <w:r w:rsidR="001B5707" w:rsidRPr="001B5707">
        <w:rPr>
          <w:rFonts w:eastAsia="Times New Roman" w:cstheme="minorHAnsi"/>
        </w:rPr>
        <w:t>.</w:t>
      </w:r>
      <w:r w:rsidR="004B4C6A">
        <w:rPr>
          <w:rFonts w:eastAsia="Times New Roman" w:cstheme="minorHAnsi"/>
        </w:rPr>
        <w:t xml:space="preserve"> </w:t>
      </w:r>
      <w:r w:rsidR="001B5707" w:rsidRPr="001B5707">
        <w:rPr>
          <w:rFonts w:eastAsia="Times New Roman" w:cstheme="minorHAnsi"/>
        </w:rPr>
        <w:t xml:space="preserve">Lastly, </w:t>
      </w:r>
      <w:r w:rsidR="00535DE9">
        <w:rPr>
          <w:rFonts w:eastAsia="Times New Roman" w:cstheme="minorHAnsi"/>
        </w:rPr>
        <w:t xml:space="preserve">Gann stated that </w:t>
      </w:r>
      <w:r w:rsidR="001B5707" w:rsidRPr="001B5707">
        <w:rPr>
          <w:rFonts w:eastAsia="Times New Roman" w:cstheme="minorHAnsi"/>
        </w:rPr>
        <w:t xml:space="preserve">a reference was added to U.S. </w:t>
      </w:r>
      <w:r w:rsidR="00411296" w:rsidRPr="00411296">
        <w:rPr>
          <w:rFonts w:eastAsia="Times New Roman" w:cstheme="minorHAnsi"/>
        </w:rPr>
        <w:t>generally accepted accounting principles</w:t>
      </w:r>
      <w:r w:rsidR="00411296">
        <w:rPr>
          <w:rFonts w:eastAsia="Times New Roman" w:cstheme="minorHAnsi"/>
        </w:rPr>
        <w:t xml:space="preserve"> (</w:t>
      </w:r>
      <w:r w:rsidR="001B5707" w:rsidRPr="001B5707">
        <w:rPr>
          <w:rFonts w:eastAsia="Times New Roman" w:cstheme="minorHAnsi"/>
        </w:rPr>
        <w:t>GAAP</w:t>
      </w:r>
      <w:r w:rsidR="00411296">
        <w:rPr>
          <w:rFonts w:eastAsia="Times New Roman" w:cstheme="minorHAnsi"/>
        </w:rPr>
        <w:t>)</w:t>
      </w:r>
      <w:r w:rsidR="001B5707" w:rsidRPr="001B5707">
        <w:rPr>
          <w:rFonts w:eastAsia="Times New Roman" w:cstheme="minorHAnsi"/>
        </w:rPr>
        <w:t xml:space="preserve"> to clarify that specific references to generally accepted accounting principles are appropriate</w:t>
      </w:r>
      <w:r w:rsidR="00411296">
        <w:rPr>
          <w:rFonts w:eastAsia="Times New Roman" w:cstheme="minorHAnsi"/>
        </w:rPr>
        <w:t>,</w:t>
      </w:r>
      <w:r w:rsidR="00535DE9">
        <w:rPr>
          <w:rFonts w:eastAsia="Times New Roman" w:cstheme="minorHAnsi"/>
        </w:rPr>
        <w:t xml:space="preserve"> and NAIC </w:t>
      </w:r>
      <w:r w:rsidR="00411296">
        <w:rPr>
          <w:rFonts w:eastAsia="Times New Roman" w:cstheme="minorHAnsi"/>
        </w:rPr>
        <w:t xml:space="preserve">committee support </w:t>
      </w:r>
      <w:r w:rsidR="0006676F">
        <w:rPr>
          <w:rFonts w:eastAsia="Times New Roman" w:cstheme="minorHAnsi"/>
        </w:rPr>
        <w:t>are</w:t>
      </w:r>
      <w:r w:rsidR="001B5707" w:rsidRPr="001B5707">
        <w:rPr>
          <w:rFonts w:eastAsia="Times New Roman" w:cstheme="minorHAnsi"/>
        </w:rPr>
        <w:t xml:space="preserve"> recommending adoption of these revisions. </w:t>
      </w:r>
    </w:p>
    <w:p w14:paraId="31FD85DD" w14:textId="77777777" w:rsidR="00144A9F" w:rsidRDefault="00144A9F" w:rsidP="00144A9F">
      <w:pPr>
        <w:spacing w:after="0" w:line="240" w:lineRule="auto"/>
        <w:contextualSpacing/>
        <w:jc w:val="both"/>
        <w:rPr>
          <w:rFonts w:eastAsia="Times New Roman" w:cstheme="minorHAnsi"/>
        </w:rPr>
      </w:pPr>
    </w:p>
    <w:p w14:paraId="286B3CF4" w14:textId="09078FBF" w:rsidR="00144A9F" w:rsidRDefault="00144A9F" w:rsidP="00144A9F">
      <w:pPr>
        <w:spacing w:after="0" w:line="240" w:lineRule="auto"/>
        <w:contextualSpacing/>
        <w:jc w:val="both"/>
        <w:rPr>
          <w:rFonts w:eastAsia="Times New Roman" w:cstheme="minorHAnsi"/>
        </w:rPr>
      </w:pPr>
      <w:r>
        <w:rPr>
          <w:rFonts w:eastAsia="Times New Roman" w:cstheme="minorHAnsi"/>
        </w:rPr>
        <w:t xml:space="preserve">Walker </w:t>
      </w:r>
      <w:r w:rsidRPr="00CA77D5">
        <w:rPr>
          <w:rFonts w:eastAsia="Times New Roman" w:cstheme="minorHAnsi"/>
        </w:rPr>
        <w:t xml:space="preserve">made a motion, seconded by </w:t>
      </w:r>
      <w:r>
        <w:rPr>
          <w:rFonts w:eastAsia="Times New Roman" w:cstheme="minorHAnsi"/>
        </w:rPr>
        <w:t>Hynes</w:t>
      </w:r>
      <w:r w:rsidRPr="00CA77D5">
        <w:rPr>
          <w:rFonts w:eastAsia="Times New Roman" w:cstheme="minorHAnsi"/>
        </w:rPr>
        <w:t>, to</w:t>
      </w:r>
      <w:r>
        <w:rPr>
          <w:rFonts w:eastAsia="Times New Roman" w:cstheme="minorHAnsi"/>
        </w:rPr>
        <w:t xml:space="preserve"> adopt the previously </w:t>
      </w:r>
      <w:r w:rsidRPr="00CA77D5">
        <w:rPr>
          <w:rFonts w:eastAsia="Times New Roman" w:cstheme="minorHAnsi"/>
        </w:rPr>
        <w:t>expose</w:t>
      </w:r>
      <w:r>
        <w:rPr>
          <w:rFonts w:eastAsia="Times New Roman" w:cstheme="minorHAnsi"/>
        </w:rPr>
        <w:t>d</w:t>
      </w:r>
      <w:r w:rsidRPr="00CA77D5">
        <w:rPr>
          <w:rFonts w:eastAsia="Times New Roman" w:cstheme="minorHAnsi"/>
        </w:rPr>
        <w:t xml:space="preserve"> </w:t>
      </w:r>
      <w:r>
        <w:rPr>
          <w:rFonts w:eastAsia="Times New Roman" w:cstheme="minorHAnsi"/>
        </w:rPr>
        <w:t>cl</w:t>
      </w:r>
      <w:r w:rsidRPr="00CA77D5">
        <w:rPr>
          <w:rFonts w:eastAsia="Times New Roman" w:cstheme="minorHAnsi"/>
        </w:rPr>
        <w:t>arifications to statutory accounting guidance in agenda items 202</w:t>
      </w:r>
      <w:r>
        <w:rPr>
          <w:rFonts w:eastAsia="Times New Roman" w:cstheme="minorHAnsi"/>
        </w:rPr>
        <w:t>5</w:t>
      </w:r>
      <w:r w:rsidRPr="00CA77D5">
        <w:rPr>
          <w:rFonts w:eastAsia="Times New Roman" w:cstheme="minorHAnsi"/>
        </w:rPr>
        <w:t>-</w:t>
      </w:r>
      <w:r>
        <w:rPr>
          <w:rFonts w:eastAsia="Times New Roman" w:cstheme="minorHAnsi"/>
        </w:rPr>
        <w:t xml:space="preserve">13 (Attachment </w:t>
      </w:r>
      <w:r w:rsidR="00784938">
        <w:rPr>
          <w:rFonts w:eastAsia="Times New Roman" w:cstheme="minorHAnsi"/>
        </w:rPr>
        <w:t>One-A</w:t>
      </w:r>
      <w:r w:rsidR="00235A5A">
        <w:rPr>
          <w:rFonts w:eastAsia="Times New Roman" w:cstheme="minorHAnsi"/>
        </w:rPr>
        <w:t>3</w:t>
      </w:r>
      <w:r>
        <w:rPr>
          <w:rFonts w:eastAsia="Times New Roman" w:cstheme="minorHAnsi"/>
        </w:rPr>
        <w:t>) and</w:t>
      </w:r>
      <w:r w:rsidRPr="00CA77D5">
        <w:rPr>
          <w:rFonts w:eastAsia="Times New Roman" w:cstheme="minorHAnsi"/>
        </w:rPr>
        <w:t xml:space="preserve"> 2026-0</w:t>
      </w:r>
      <w:r>
        <w:rPr>
          <w:rFonts w:eastAsia="Times New Roman" w:cstheme="minorHAnsi"/>
        </w:rPr>
        <w:t xml:space="preserve">3EP (Attachment </w:t>
      </w:r>
      <w:r w:rsidR="00784938">
        <w:rPr>
          <w:rFonts w:eastAsia="Times New Roman" w:cstheme="minorHAnsi"/>
        </w:rPr>
        <w:t>One-A</w:t>
      </w:r>
      <w:r w:rsidR="00235A5A">
        <w:rPr>
          <w:rFonts w:eastAsia="Times New Roman" w:cstheme="minorHAnsi"/>
        </w:rPr>
        <w:t>4</w:t>
      </w:r>
      <w:r>
        <w:rPr>
          <w:rFonts w:eastAsia="Times New Roman" w:cstheme="minorHAnsi"/>
        </w:rPr>
        <w:t>). The motion passed unanimously.</w:t>
      </w:r>
      <w:r w:rsidR="007C7C6A">
        <w:rPr>
          <w:rFonts w:eastAsia="Times New Roman" w:cstheme="minorHAnsi"/>
        </w:rPr>
        <w:t xml:space="preserve"> </w:t>
      </w:r>
    </w:p>
    <w:p w14:paraId="76D4E4BF" w14:textId="77777777" w:rsidR="00CE3CFA" w:rsidRDefault="00CE3CFA" w:rsidP="00144A9F">
      <w:pPr>
        <w:spacing w:after="0" w:line="240" w:lineRule="auto"/>
        <w:contextualSpacing/>
        <w:jc w:val="both"/>
        <w:rPr>
          <w:rFonts w:eastAsia="Times New Roman" w:cstheme="minorHAnsi"/>
        </w:rPr>
      </w:pPr>
    </w:p>
    <w:p w14:paraId="5725BF07" w14:textId="77777777" w:rsidR="00CE3CFA" w:rsidRDefault="00CE3CFA" w:rsidP="00144A9F">
      <w:pPr>
        <w:spacing w:after="0" w:line="240" w:lineRule="auto"/>
        <w:contextualSpacing/>
        <w:jc w:val="both"/>
        <w:rPr>
          <w:rFonts w:eastAsia="Times New Roman" w:cstheme="minorHAnsi"/>
        </w:rPr>
      </w:pPr>
    </w:p>
    <w:p w14:paraId="3234539C" w14:textId="77777777" w:rsidR="00744C1F" w:rsidRPr="00045576" w:rsidRDefault="00744C1F" w:rsidP="00B73351">
      <w:pPr>
        <w:spacing w:after="0" w:line="240" w:lineRule="auto"/>
        <w:contextualSpacing/>
        <w:jc w:val="both"/>
        <w:rPr>
          <w:rFonts w:eastAsia="Times New Roman" w:cstheme="minorHAnsi"/>
        </w:rPr>
      </w:pPr>
    </w:p>
    <w:p w14:paraId="1FAC5D66" w14:textId="26156EA7" w:rsidR="005C00A7" w:rsidRPr="00045576" w:rsidRDefault="009D274B" w:rsidP="005C00A7">
      <w:pPr>
        <w:numPr>
          <w:ilvl w:val="0"/>
          <w:numId w:val="1"/>
        </w:numPr>
        <w:spacing w:after="0" w:line="240" w:lineRule="auto"/>
        <w:contextualSpacing/>
        <w:jc w:val="both"/>
        <w:rPr>
          <w:rFonts w:eastAsia="Times New Roman" w:cstheme="minorHAnsi"/>
          <w:u w:val="single"/>
        </w:rPr>
      </w:pPr>
      <w:r w:rsidRPr="00045576">
        <w:rPr>
          <w:rFonts w:eastAsia="Times New Roman" w:cstheme="minorHAnsi"/>
          <w:u w:val="single"/>
        </w:rPr>
        <w:lastRenderedPageBreak/>
        <w:t>Review</w:t>
      </w:r>
      <w:r w:rsidR="00DC4638" w:rsidRPr="00045576">
        <w:rPr>
          <w:rFonts w:eastAsia="Times New Roman" w:cstheme="minorHAnsi"/>
          <w:u w:val="single"/>
        </w:rPr>
        <w:t>ed</w:t>
      </w:r>
      <w:r w:rsidRPr="00045576">
        <w:rPr>
          <w:rFonts w:eastAsia="Times New Roman" w:cstheme="minorHAnsi"/>
          <w:u w:val="single"/>
        </w:rPr>
        <w:t xml:space="preserve"> </w:t>
      </w:r>
      <w:r w:rsidR="004B2950" w:rsidRPr="00045576">
        <w:rPr>
          <w:rFonts w:eastAsia="Times New Roman" w:cstheme="minorHAnsi"/>
          <w:u w:val="single"/>
        </w:rPr>
        <w:t>Comments on Exposed Items</w:t>
      </w:r>
    </w:p>
    <w:p w14:paraId="0C846ACE" w14:textId="1CD10A68" w:rsidR="005C00A7" w:rsidRPr="00045576" w:rsidRDefault="005C00A7" w:rsidP="00B73351">
      <w:pPr>
        <w:spacing w:after="0" w:line="240" w:lineRule="auto"/>
        <w:contextualSpacing/>
        <w:jc w:val="both"/>
        <w:rPr>
          <w:rFonts w:eastAsia="Times New Roman" w:cstheme="minorHAnsi"/>
        </w:rPr>
      </w:pPr>
    </w:p>
    <w:p w14:paraId="409171AE" w14:textId="5D15DA37" w:rsidR="00994E1D" w:rsidRPr="00045576" w:rsidRDefault="00994E1D" w:rsidP="00B73351">
      <w:pPr>
        <w:spacing w:after="0" w:line="240" w:lineRule="auto"/>
        <w:contextualSpacing/>
        <w:jc w:val="both"/>
        <w:rPr>
          <w:rFonts w:eastAsia="Times New Roman" w:cstheme="minorHAnsi"/>
        </w:rPr>
      </w:pPr>
      <w:r w:rsidRPr="00045576">
        <w:rPr>
          <w:rFonts w:eastAsia="Times New Roman" w:cstheme="minorHAnsi"/>
        </w:rPr>
        <w:t>The Working Group reviewed comments received on previously exposed items (Attachment One-</w:t>
      </w:r>
      <w:r w:rsidR="00F354AB">
        <w:rPr>
          <w:rFonts w:eastAsia="Times New Roman" w:cstheme="minorHAnsi"/>
        </w:rPr>
        <w:t>A1</w:t>
      </w:r>
      <w:r w:rsidRPr="00045576">
        <w:rPr>
          <w:rFonts w:eastAsia="Times New Roman" w:cstheme="minorHAnsi"/>
        </w:rPr>
        <w:t>).</w:t>
      </w:r>
    </w:p>
    <w:p w14:paraId="6B0273D3" w14:textId="77777777" w:rsidR="00994E1D" w:rsidRPr="00045576" w:rsidRDefault="00994E1D" w:rsidP="00B73351">
      <w:pPr>
        <w:spacing w:after="0" w:line="240" w:lineRule="auto"/>
        <w:contextualSpacing/>
        <w:jc w:val="both"/>
        <w:rPr>
          <w:rFonts w:eastAsia="Times New Roman" w:cstheme="minorHAnsi"/>
        </w:rPr>
      </w:pPr>
    </w:p>
    <w:p w14:paraId="1DB24E37" w14:textId="7102983F" w:rsidR="00064EAC" w:rsidRPr="00581F11" w:rsidRDefault="008010F5" w:rsidP="00B73351">
      <w:pPr>
        <w:pStyle w:val="ListParagraph"/>
        <w:numPr>
          <w:ilvl w:val="0"/>
          <w:numId w:val="13"/>
        </w:numPr>
        <w:spacing w:after="0" w:line="240" w:lineRule="auto"/>
        <w:jc w:val="both"/>
        <w:rPr>
          <w:rFonts w:cstheme="minorHAnsi"/>
        </w:rPr>
      </w:pPr>
      <w:r w:rsidRPr="00581F11">
        <w:rPr>
          <w:rFonts w:cstheme="minorHAnsi"/>
          <w:u w:val="single"/>
        </w:rPr>
        <w:t xml:space="preserve">Agenda Item </w:t>
      </w:r>
      <w:r w:rsidR="00045576" w:rsidRPr="00581F11">
        <w:rPr>
          <w:rFonts w:cstheme="minorHAnsi"/>
          <w:u w:val="single"/>
        </w:rPr>
        <w:t>2026-01</w:t>
      </w:r>
    </w:p>
    <w:p w14:paraId="43B44C35" w14:textId="77777777" w:rsidR="00064EAC" w:rsidRPr="00581F11" w:rsidRDefault="00064EAC" w:rsidP="00B73351">
      <w:pPr>
        <w:pStyle w:val="ListParagraph"/>
        <w:spacing w:after="0" w:line="240" w:lineRule="auto"/>
        <w:ind w:left="0"/>
        <w:jc w:val="both"/>
        <w:rPr>
          <w:rFonts w:eastAsia="Times New Roman" w:cstheme="minorHAnsi"/>
          <w:color w:val="EE0000"/>
        </w:rPr>
      </w:pPr>
    </w:p>
    <w:p w14:paraId="1517069B" w14:textId="77777777" w:rsidR="00CE3CFA" w:rsidRDefault="00581F11" w:rsidP="00D24885">
      <w:pPr>
        <w:pStyle w:val="ListParagraph"/>
        <w:spacing w:after="0" w:line="240" w:lineRule="auto"/>
        <w:ind w:left="0"/>
        <w:jc w:val="both"/>
        <w:rPr>
          <w:rFonts w:eastAsia="Times New Roman" w:cstheme="minorHAnsi"/>
        </w:rPr>
      </w:pPr>
      <w:bookmarkStart w:id="1" w:name="_Hlk155785975"/>
      <w:r w:rsidRPr="004541CD">
        <w:rPr>
          <w:rFonts w:eastAsia="Times New Roman" w:cstheme="minorHAnsi"/>
        </w:rPr>
        <w:t>Clark</w:t>
      </w:r>
      <w:r w:rsidR="00EE2E1B" w:rsidRPr="004541CD">
        <w:rPr>
          <w:rFonts w:eastAsia="Times New Roman" w:cstheme="minorHAnsi"/>
        </w:rPr>
        <w:t xml:space="preserve"> directed the Working Group to </w:t>
      </w:r>
      <w:r w:rsidR="00F84F07" w:rsidRPr="004541CD">
        <w:rPr>
          <w:rFonts w:eastAsia="Times New Roman" w:cstheme="minorHAnsi"/>
        </w:rPr>
        <w:t>a</w:t>
      </w:r>
      <w:r w:rsidR="00D02A46" w:rsidRPr="004541CD">
        <w:rPr>
          <w:rFonts w:eastAsia="Times New Roman" w:cstheme="minorHAnsi"/>
        </w:rPr>
        <w:t xml:space="preserve">genda </w:t>
      </w:r>
      <w:r w:rsidR="00F84F07" w:rsidRPr="004541CD">
        <w:rPr>
          <w:rFonts w:eastAsia="Times New Roman" w:cstheme="minorHAnsi"/>
        </w:rPr>
        <w:t>i</w:t>
      </w:r>
      <w:r w:rsidR="00D02A46" w:rsidRPr="004541CD">
        <w:rPr>
          <w:rFonts w:eastAsia="Times New Roman" w:cstheme="minorHAnsi"/>
        </w:rPr>
        <w:t>tem</w:t>
      </w:r>
      <w:r w:rsidR="00D02A46" w:rsidRPr="004541CD">
        <w:rPr>
          <w:rFonts w:eastAsia="Times New Roman" w:cstheme="minorHAnsi"/>
          <w:i/>
          <w:iCs/>
        </w:rPr>
        <w:t xml:space="preserve"> </w:t>
      </w:r>
      <w:r w:rsidR="00BE6217" w:rsidRPr="0067648B">
        <w:rPr>
          <w:rFonts w:eastAsia="Times New Roman" w:cstheme="minorHAnsi"/>
          <w:i/>
          <w:iCs/>
        </w:rPr>
        <w:t>202</w:t>
      </w:r>
      <w:r w:rsidRPr="0067648B">
        <w:rPr>
          <w:rFonts w:eastAsia="Times New Roman" w:cstheme="minorHAnsi"/>
          <w:i/>
          <w:iCs/>
        </w:rPr>
        <w:t>6</w:t>
      </w:r>
      <w:r w:rsidR="00BE6217" w:rsidRPr="0067648B">
        <w:rPr>
          <w:rFonts w:eastAsia="Times New Roman" w:cstheme="minorHAnsi"/>
          <w:i/>
          <w:iCs/>
        </w:rPr>
        <w:t>-</w:t>
      </w:r>
      <w:r w:rsidR="00607102" w:rsidRPr="0067648B">
        <w:rPr>
          <w:rFonts w:eastAsia="Times New Roman" w:cstheme="minorHAnsi"/>
          <w:i/>
          <w:iCs/>
        </w:rPr>
        <w:t>0</w:t>
      </w:r>
      <w:r w:rsidRPr="0067648B">
        <w:rPr>
          <w:rFonts w:eastAsia="Times New Roman" w:cstheme="minorHAnsi"/>
          <w:i/>
          <w:iCs/>
        </w:rPr>
        <w:t>1</w:t>
      </w:r>
      <w:r w:rsidR="00F41F3C" w:rsidRPr="0067648B">
        <w:rPr>
          <w:rFonts w:eastAsia="Times New Roman" w:cstheme="minorHAnsi"/>
          <w:i/>
          <w:iCs/>
        </w:rPr>
        <w:t xml:space="preserve">: </w:t>
      </w:r>
      <w:r w:rsidRPr="0067648B">
        <w:rPr>
          <w:rFonts w:cstheme="minorHAnsi"/>
          <w:i/>
          <w:iCs/>
        </w:rPr>
        <w:t>Disclosure of FABNs and Similar Structures</w:t>
      </w:r>
      <w:r w:rsidR="00EE2E1B" w:rsidRPr="004541CD">
        <w:rPr>
          <w:rFonts w:eastAsia="Times New Roman" w:cstheme="minorHAnsi"/>
        </w:rPr>
        <w:t xml:space="preserve">. </w:t>
      </w:r>
      <w:r w:rsidRPr="004541CD">
        <w:rPr>
          <w:rFonts w:eastAsia="Times New Roman" w:cstheme="minorHAnsi"/>
        </w:rPr>
        <w:t>Gann</w:t>
      </w:r>
      <w:r w:rsidR="00E05BC3" w:rsidRPr="004541CD">
        <w:rPr>
          <w:rFonts w:eastAsia="Times New Roman" w:cstheme="minorHAnsi"/>
        </w:rPr>
        <w:t xml:space="preserve"> </w:t>
      </w:r>
      <w:r w:rsidR="00064EAC" w:rsidRPr="004541CD">
        <w:rPr>
          <w:rFonts w:eastAsia="Times New Roman" w:cstheme="minorHAnsi"/>
        </w:rPr>
        <w:t xml:space="preserve">stated </w:t>
      </w:r>
      <w:r w:rsidR="00E05BC3" w:rsidRPr="004541CD">
        <w:rPr>
          <w:rFonts w:eastAsia="Times New Roman" w:cstheme="minorHAnsi"/>
        </w:rPr>
        <w:t xml:space="preserve">that </w:t>
      </w:r>
      <w:bookmarkEnd w:id="1"/>
      <w:r w:rsidR="00D24885" w:rsidRPr="004541CD">
        <w:rPr>
          <w:rFonts w:eastAsia="Times New Roman" w:cstheme="minorHAnsi"/>
        </w:rPr>
        <w:t xml:space="preserve">this item originated from </w:t>
      </w:r>
      <w:r w:rsidR="00D97946">
        <w:rPr>
          <w:rFonts w:eastAsia="Times New Roman" w:cstheme="minorHAnsi"/>
        </w:rPr>
        <w:t>a</w:t>
      </w:r>
      <w:r w:rsidR="00D97946" w:rsidRPr="004541CD">
        <w:rPr>
          <w:rFonts w:eastAsia="Times New Roman" w:cstheme="minorHAnsi"/>
        </w:rPr>
        <w:t xml:space="preserve"> </w:t>
      </w:r>
      <w:r w:rsidR="00D24885" w:rsidRPr="004541CD">
        <w:rPr>
          <w:rFonts w:eastAsia="Times New Roman" w:cstheme="minorHAnsi"/>
        </w:rPr>
        <w:t>Macroprudential (E</w:t>
      </w:r>
      <w:r w:rsidR="00E620BC" w:rsidRPr="004541CD">
        <w:rPr>
          <w:rFonts w:eastAsia="Times New Roman" w:cstheme="minorHAnsi"/>
        </w:rPr>
        <w:t xml:space="preserve">) </w:t>
      </w:r>
      <w:r w:rsidR="00D24885" w:rsidRPr="004541CD">
        <w:rPr>
          <w:rFonts w:eastAsia="Times New Roman" w:cstheme="minorHAnsi"/>
        </w:rPr>
        <w:t>Working Group</w:t>
      </w:r>
      <w:r w:rsidR="00D97946">
        <w:rPr>
          <w:rFonts w:eastAsia="Times New Roman" w:cstheme="minorHAnsi"/>
        </w:rPr>
        <w:t xml:space="preserve"> referral</w:t>
      </w:r>
      <w:r w:rsidR="00F424DB">
        <w:rPr>
          <w:rFonts w:eastAsia="Times New Roman" w:cstheme="minorHAnsi"/>
        </w:rPr>
        <w:t xml:space="preserve"> (</w:t>
      </w:r>
      <w:r w:rsidR="00F424DB" w:rsidRPr="008102DC">
        <w:rPr>
          <w:rFonts w:cstheme="minorHAnsi"/>
          <w:i/>
          <w:iCs/>
        </w:rPr>
        <w:t xml:space="preserve">see NAIC Proceedings – </w:t>
      </w:r>
      <w:r w:rsidR="00F424DB">
        <w:rPr>
          <w:rFonts w:cstheme="minorHAnsi"/>
          <w:i/>
          <w:iCs/>
        </w:rPr>
        <w:t>Spring</w:t>
      </w:r>
      <w:r w:rsidR="00F424DB" w:rsidRPr="008102DC">
        <w:rPr>
          <w:rFonts w:cstheme="minorHAnsi"/>
          <w:i/>
          <w:iCs/>
        </w:rPr>
        <w:t xml:space="preserve"> 202</w:t>
      </w:r>
      <w:r w:rsidR="00F424DB">
        <w:rPr>
          <w:rFonts w:cstheme="minorHAnsi"/>
          <w:i/>
          <w:iCs/>
        </w:rPr>
        <w:t>6</w:t>
      </w:r>
      <w:r w:rsidR="00F424DB" w:rsidRPr="008102DC">
        <w:rPr>
          <w:rFonts w:cstheme="minorHAnsi"/>
          <w:i/>
          <w:iCs/>
        </w:rPr>
        <w:t>, Accounting Practices and Procedures (E) Task Force, Attachment One</w:t>
      </w:r>
      <w:r w:rsidR="00F424DB">
        <w:rPr>
          <w:rFonts w:cstheme="minorHAnsi"/>
          <w:i/>
          <w:iCs/>
        </w:rPr>
        <w:t>-M</w:t>
      </w:r>
      <w:r w:rsidR="00F424DB" w:rsidRPr="00F424DB">
        <w:rPr>
          <w:rFonts w:cstheme="minorHAnsi"/>
        </w:rPr>
        <w:t>)</w:t>
      </w:r>
      <w:r w:rsidR="00D24885" w:rsidRPr="004541CD">
        <w:rPr>
          <w:rFonts w:eastAsia="Times New Roman" w:cstheme="minorHAnsi"/>
        </w:rPr>
        <w:t>, and at the Spring National Meeting</w:t>
      </w:r>
      <w:r w:rsidR="00411296">
        <w:rPr>
          <w:rFonts w:eastAsia="Times New Roman" w:cstheme="minorHAnsi"/>
        </w:rPr>
        <w:t>,</w:t>
      </w:r>
      <w:r w:rsidR="00D24885" w:rsidRPr="004541CD">
        <w:rPr>
          <w:rFonts w:eastAsia="Times New Roman" w:cstheme="minorHAnsi"/>
        </w:rPr>
        <w:t xml:space="preserve"> </w:t>
      </w:r>
      <w:r w:rsidR="00FC2EA9" w:rsidRPr="004541CD">
        <w:rPr>
          <w:rFonts w:eastAsia="Times New Roman" w:cstheme="minorHAnsi"/>
        </w:rPr>
        <w:t xml:space="preserve">the </w:t>
      </w:r>
      <w:r w:rsidR="00D97946">
        <w:rPr>
          <w:rFonts w:eastAsia="Times New Roman" w:cstheme="minorHAnsi"/>
        </w:rPr>
        <w:t xml:space="preserve">Statutory Accounting Principles (E) </w:t>
      </w:r>
      <w:r w:rsidR="00FC2EA9" w:rsidRPr="004541CD">
        <w:rPr>
          <w:rFonts w:eastAsia="Times New Roman" w:cstheme="minorHAnsi"/>
        </w:rPr>
        <w:t>Working Group</w:t>
      </w:r>
      <w:r w:rsidR="00D24885" w:rsidRPr="004541CD">
        <w:rPr>
          <w:rFonts w:eastAsia="Times New Roman" w:cstheme="minorHAnsi"/>
        </w:rPr>
        <w:t xml:space="preserve"> exposed revisions to incorporate disclosures consistent with </w:t>
      </w:r>
      <w:r w:rsidR="00D97946">
        <w:rPr>
          <w:rFonts w:eastAsia="Times New Roman" w:cstheme="minorHAnsi"/>
        </w:rPr>
        <w:t>its</w:t>
      </w:r>
      <w:r w:rsidR="00D24885" w:rsidRPr="004541CD">
        <w:rPr>
          <w:rFonts w:eastAsia="Times New Roman" w:cstheme="minorHAnsi"/>
        </w:rPr>
        <w:t xml:space="preserve"> recommendations for funding</w:t>
      </w:r>
      <w:r w:rsidR="00A11FFD">
        <w:rPr>
          <w:rFonts w:ascii="Cambria Math" w:eastAsia="Times New Roman" w:hAnsi="Cambria Math" w:cs="Cambria Math"/>
        </w:rPr>
        <w:t xml:space="preserve"> </w:t>
      </w:r>
      <w:r w:rsidR="00D24885" w:rsidRPr="004541CD">
        <w:rPr>
          <w:rFonts w:eastAsia="Times New Roman" w:cstheme="minorHAnsi"/>
        </w:rPr>
        <w:t>agreement</w:t>
      </w:r>
      <w:r w:rsidR="00D24885" w:rsidRPr="004541CD">
        <w:rPr>
          <w:rFonts w:ascii="Cambria Math" w:eastAsia="Times New Roman" w:hAnsi="Cambria Math" w:cs="Cambria Math"/>
        </w:rPr>
        <w:t>‑</w:t>
      </w:r>
      <w:r w:rsidR="00D24885" w:rsidRPr="004541CD">
        <w:rPr>
          <w:rFonts w:eastAsia="Times New Roman" w:cstheme="minorHAnsi"/>
        </w:rPr>
        <w:t>backed notes</w:t>
      </w:r>
      <w:r w:rsidR="008A2457">
        <w:rPr>
          <w:rFonts w:eastAsia="Times New Roman" w:cstheme="minorHAnsi"/>
        </w:rPr>
        <w:t xml:space="preserve"> (FABNs)</w:t>
      </w:r>
      <w:r w:rsidR="005F00D6">
        <w:rPr>
          <w:rFonts w:eastAsia="Times New Roman" w:cstheme="minorHAnsi"/>
        </w:rPr>
        <w:t xml:space="preserve"> and other similar structures</w:t>
      </w:r>
      <w:r w:rsidR="00D24885" w:rsidRPr="004541CD">
        <w:rPr>
          <w:rFonts w:eastAsia="Times New Roman" w:cstheme="minorHAnsi"/>
        </w:rPr>
        <w:t xml:space="preserve">. </w:t>
      </w:r>
      <w:r w:rsidR="00FC2EA9" w:rsidRPr="004541CD">
        <w:rPr>
          <w:rFonts w:eastAsia="Times New Roman" w:cstheme="minorHAnsi"/>
        </w:rPr>
        <w:t>She stated that t</w:t>
      </w:r>
      <w:r w:rsidR="00D24885" w:rsidRPr="004541CD">
        <w:rPr>
          <w:rFonts w:eastAsia="Times New Roman" w:cstheme="minorHAnsi"/>
        </w:rPr>
        <w:t xml:space="preserve">he </w:t>
      </w:r>
      <w:r w:rsidR="00FC2EA9" w:rsidRPr="004541CD">
        <w:rPr>
          <w:rFonts w:eastAsia="Times New Roman" w:cstheme="minorHAnsi"/>
        </w:rPr>
        <w:t xml:space="preserve">proposed </w:t>
      </w:r>
      <w:r w:rsidR="00D24885" w:rsidRPr="004541CD">
        <w:rPr>
          <w:rFonts w:eastAsia="Times New Roman" w:cstheme="minorHAnsi"/>
        </w:rPr>
        <w:t>disclosures were aligned with the referral, with two additional items</w:t>
      </w:r>
      <w:r w:rsidR="002419EA" w:rsidRPr="004541CD">
        <w:rPr>
          <w:rFonts w:eastAsia="Times New Roman" w:cstheme="minorHAnsi"/>
        </w:rPr>
        <w:t>.</w:t>
      </w:r>
      <w:r w:rsidR="00FC2EA9" w:rsidRPr="004541CD">
        <w:rPr>
          <w:rFonts w:eastAsia="Times New Roman" w:cstheme="minorHAnsi"/>
        </w:rPr>
        <w:t xml:space="preserve"> </w:t>
      </w:r>
      <w:r w:rsidR="00D24885" w:rsidRPr="004541CD">
        <w:rPr>
          <w:rFonts w:eastAsia="Times New Roman" w:cstheme="minorHAnsi"/>
        </w:rPr>
        <w:t xml:space="preserve">First, a requirement </w:t>
      </w:r>
      <w:r w:rsidR="002419EA" w:rsidRPr="004541CD">
        <w:rPr>
          <w:rFonts w:eastAsia="Times New Roman" w:cstheme="minorHAnsi"/>
        </w:rPr>
        <w:t xml:space="preserve">was added </w:t>
      </w:r>
      <w:r w:rsidR="00D24885" w:rsidRPr="004541CD">
        <w:rPr>
          <w:rFonts w:eastAsia="Times New Roman" w:cstheme="minorHAnsi"/>
        </w:rPr>
        <w:t xml:space="preserve">to capture any collateral pledged by the reporting entity to the </w:t>
      </w:r>
      <w:r w:rsidR="00F37D74">
        <w:rPr>
          <w:rFonts w:eastAsia="Times New Roman" w:cstheme="minorHAnsi"/>
        </w:rPr>
        <w:t>s</w:t>
      </w:r>
      <w:r w:rsidR="00F37D74" w:rsidRPr="004541CD">
        <w:rPr>
          <w:rFonts w:eastAsia="Times New Roman" w:cstheme="minorHAnsi"/>
        </w:rPr>
        <w:t xml:space="preserve">pecial </w:t>
      </w:r>
      <w:r w:rsidR="00F37D74">
        <w:rPr>
          <w:rFonts w:eastAsia="Times New Roman" w:cstheme="minorHAnsi"/>
        </w:rPr>
        <w:t>p</w:t>
      </w:r>
      <w:r w:rsidR="00F37D74" w:rsidRPr="004541CD">
        <w:rPr>
          <w:rFonts w:eastAsia="Times New Roman" w:cstheme="minorHAnsi"/>
        </w:rPr>
        <w:t xml:space="preserve">urpose </w:t>
      </w:r>
      <w:r w:rsidR="00F37D74">
        <w:rPr>
          <w:rFonts w:eastAsia="Times New Roman" w:cstheme="minorHAnsi"/>
        </w:rPr>
        <w:t>v</w:t>
      </w:r>
      <w:r w:rsidR="00F37D74" w:rsidRPr="004541CD">
        <w:rPr>
          <w:rFonts w:eastAsia="Times New Roman" w:cstheme="minorHAnsi"/>
        </w:rPr>
        <w:t xml:space="preserve">ehicle </w:t>
      </w:r>
      <w:r w:rsidR="002419EA" w:rsidRPr="004541CD">
        <w:rPr>
          <w:rFonts w:eastAsia="Times New Roman" w:cstheme="minorHAnsi"/>
        </w:rPr>
        <w:t>(</w:t>
      </w:r>
      <w:r w:rsidR="00D24885" w:rsidRPr="004541CD">
        <w:rPr>
          <w:rFonts w:eastAsia="Times New Roman" w:cstheme="minorHAnsi"/>
        </w:rPr>
        <w:t>SPV</w:t>
      </w:r>
      <w:r w:rsidR="002419EA" w:rsidRPr="004541CD">
        <w:rPr>
          <w:rFonts w:eastAsia="Times New Roman" w:cstheme="minorHAnsi"/>
        </w:rPr>
        <w:t>)</w:t>
      </w:r>
      <w:r w:rsidR="00D24885" w:rsidRPr="004541CD">
        <w:rPr>
          <w:rFonts w:eastAsia="Times New Roman" w:cstheme="minorHAnsi"/>
        </w:rPr>
        <w:t xml:space="preserve"> in connection with funding</w:t>
      </w:r>
      <w:r w:rsidR="00A11FFD">
        <w:rPr>
          <w:rFonts w:ascii="Cambria Math" w:eastAsia="Times New Roman" w:hAnsi="Cambria Math" w:cs="Cambria Math"/>
        </w:rPr>
        <w:t xml:space="preserve"> </w:t>
      </w:r>
      <w:r w:rsidR="00D24885" w:rsidRPr="004541CD">
        <w:rPr>
          <w:rFonts w:eastAsia="Times New Roman" w:cstheme="minorHAnsi"/>
        </w:rPr>
        <w:t>agreement</w:t>
      </w:r>
      <w:r w:rsidR="00D24885" w:rsidRPr="004541CD">
        <w:rPr>
          <w:rFonts w:ascii="Cambria Math" w:eastAsia="Times New Roman" w:hAnsi="Cambria Math" w:cs="Cambria Math"/>
        </w:rPr>
        <w:t>‑</w:t>
      </w:r>
      <w:r w:rsidR="00D24885" w:rsidRPr="004541CD">
        <w:rPr>
          <w:rFonts w:eastAsia="Times New Roman" w:cstheme="minorHAnsi"/>
        </w:rPr>
        <w:t xml:space="preserve">backed structures. Second, </w:t>
      </w:r>
      <w:r w:rsidR="00012316" w:rsidRPr="004541CD">
        <w:rPr>
          <w:rFonts w:eastAsia="Times New Roman" w:cstheme="minorHAnsi"/>
        </w:rPr>
        <w:t xml:space="preserve">it was </w:t>
      </w:r>
      <w:r w:rsidR="00D24885" w:rsidRPr="004541CD">
        <w:rPr>
          <w:rFonts w:eastAsia="Times New Roman" w:cstheme="minorHAnsi"/>
        </w:rPr>
        <w:t xml:space="preserve">proposed </w:t>
      </w:r>
      <w:r w:rsidR="00012316" w:rsidRPr="004541CD">
        <w:rPr>
          <w:rFonts w:eastAsia="Times New Roman" w:cstheme="minorHAnsi"/>
        </w:rPr>
        <w:t xml:space="preserve">to </w:t>
      </w:r>
      <w:r w:rsidR="00D24885" w:rsidRPr="004541CD">
        <w:rPr>
          <w:rFonts w:eastAsia="Times New Roman" w:cstheme="minorHAnsi"/>
        </w:rPr>
        <w:t xml:space="preserve">add a glossary to </w:t>
      </w:r>
      <w:r w:rsidR="00D24885" w:rsidRPr="00EA1498">
        <w:rPr>
          <w:rFonts w:eastAsia="Times New Roman" w:cstheme="minorHAnsi"/>
        </w:rPr>
        <w:t>S</w:t>
      </w:r>
      <w:r w:rsidR="00012316" w:rsidRPr="00EA1498">
        <w:rPr>
          <w:rFonts w:eastAsia="Times New Roman" w:cstheme="minorHAnsi"/>
        </w:rPr>
        <w:t>SAP No.</w:t>
      </w:r>
      <w:r w:rsidR="00D24885" w:rsidRPr="00EA1498">
        <w:rPr>
          <w:rFonts w:eastAsia="Times New Roman" w:cstheme="minorHAnsi"/>
        </w:rPr>
        <w:t xml:space="preserve"> 52</w:t>
      </w:r>
      <w:r w:rsidR="00D24885" w:rsidRPr="004541CD">
        <w:rPr>
          <w:rFonts w:eastAsia="Times New Roman" w:cstheme="minorHAnsi"/>
        </w:rPr>
        <w:t xml:space="preserve"> to define the different types of structures</w:t>
      </w:r>
      <w:r w:rsidR="00012316" w:rsidRPr="004541CD">
        <w:rPr>
          <w:rFonts w:eastAsia="Times New Roman" w:cstheme="minorHAnsi"/>
        </w:rPr>
        <w:t xml:space="preserve">. </w:t>
      </w:r>
    </w:p>
    <w:p w14:paraId="179E031D" w14:textId="77777777" w:rsidR="00CE3CFA" w:rsidRDefault="00CE3CFA" w:rsidP="00D24885">
      <w:pPr>
        <w:pStyle w:val="ListParagraph"/>
        <w:spacing w:after="0" w:line="240" w:lineRule="auto"/>
        <w:ind w:left="0"/>
        <w:jc w:val="both"/>
        <w:rPr>
          <w:rFonts w:eastAsia="Times New Roman" w:cstheme="minorHAnsi"/>
        </w:rPr>
      </w:pPr>
    </w:p>
    <w:p w14:paraId="2447CF23" w14:textId="6DE4DFF2" w:rsidR="005E2E4A" w:rsidRPr="004541CD" w:rsidRDefault="00012316" w:rsidP="00D24885">
      <w:pPr>
        <w:pStyle w:val="ListParagraph"/>
        <w:spacing w:after="0" w:line="240" w:lineRule="auto"/>
        <w:ind w:left="0"/>
        <w:jc w:val="both"/>
        <w:rPr>
          <w:rFonts w:eastAsia="Times New Roman" w:cstheme="minorHAnsi"/>
        </w:rPr>
      </w:pPr>
      <w:r w:rsidRPr="004541CD">
        <w:rPr>
          <w:rFonts w:eastAsia="Times New Roman" w:cstheme="minorHAnsi"/>
        </w:rPr>
        <w:t xml:space="preserve">Gann stated that </w:t>
      </w:r>
      <w:r w:rsidR="00D24885" w:rsidRPr="004541CD">
        <w:rPr>
          <w:rFonts w:eastAsia="Times New Roman" w:cstheme="minorHAnsi"/>
        </w:rPr>
        <w:t>comments</w:t>
      </w:r>
      <w:r w:rsidRPr="004541CD">
        <w:rPr>
          <w:rFonts w:eastAsia="Times New Roman" w:cstheme="minorHAnsi"/>
        </w:rPr>
        <w:t xml:space="preserve"> were received</w:t>
      </w:r>
      <w:r w:rsidR="00D24885" w:rsidRPr="004541CD">
        <w:rPr>
          <w:rFonts w:eastAsia="Times New Roman" w:cstheme="minorHAnsi"/>
        </w:rPr>
        <w:t xml:space="preserve"> from interested parties, primarily focused on paragraph 23</w:t>
      </w:r>
      <w:r w:rsidR="00F424DB">
        <w:rPr>
          <w:rFonts w:eastAsia="Times New Roman" w:cstheme="minorHAnsi"/>
        </w:rPr>
        <w:t>.</w:t>
      </w:r>
      <w:r w:rsidR="00A26C01" w:rsidRPr="004541CD">
        <w:rPr>
          <w:rFonts w:eastAsia="Times New Roman" w:cstheme="minorHAnsi"/>
        </w:rPr>
        <w:t>a</w:t>
      </w:r>
      <w:r w:rsidR="00F424DB">
        <w:rPr>
          <w:rFonts w:eastAsia="Times New Roman" w:cstheme="minorHAnsi"/>
        </w:rPr>
        <w:t>.</w:t>
      </w:r>
      <w:r w:rsidR="00AC215C">
        <w:rPr>
          <w:rFonts w:eastAsia="Times New Roman" w:cstheme="minorHAnsi"/>
        </w:rPr>
        <w:t xml:space="preserve"> and the </w:t>
      </w:r>
      <w:r w:rsidR="00DE675A">
        <w:rPr>
          <w:rFonts w:eastAsia="Times New Roman" w:cstheme="minorHAnsi"/>
        </w:rPr>
        <w:t xml:space="preserve">draft </w:t>
      </w:r>
      <w:r w:rsidR="00AC215C">
        <w:rPr>
          <w:rFonts w:eastAsia="Times New Roman" w:cstheme="minorHAnsi"/>
        </w:rPr>
        <w:t>glossary</w:t>
      </w:r>
      <w:r w:rsidR="00D24885" w:rsidRPr="004541CD">
        <w:rPr>
          <w:rFonts w:eastAsia="Times New Roman" w:cstheme="minorHAnsi"/>
        </w:rPr>
        <w:t xml:space="preserve">. </w:t>
      </w:r>
      <w:r w:rsidR="00A26C01" w:rsidRPr="004541CD">
        <w:rPr>
          <w:rFonts w:eastAsia="Times New Roman" w:cstheme="minorHAnsi"/>
        </w:rPr>
        <w:t>She stated that t</w:t>
      </w:r>
      <w:r w:rsidR="00D24885" w:rsidRPr="004541CD">
        <w:rPr>
          <w:rFonts w:eastAsia="Times New Roman" w:cstheme="minorHAnsi"/>
        </w:rPr>
        <w:t xml:space="preserve">his resulted in a streamlined rewrite that preserved the original intent while improving clarity. </w:t>
      </w:r>
      <w:r w:rsidR="00E863C6" w:rsidRPr="004541CD">
        <w:rPr>
          <w:rFonts w:eastAsia="Times New Roman" w:cstheme="minorHAnsi"/>
        </w:rPr>
        <w:t>Gann stated that a</w:t>
      </w:r>
      <w:r w:rsidR="00D24885" w:rsidRPr="004541CD">
        <w:rPr>
          <w:rFonts w:eastAsia="Times New Roman" w:cstheme="minorHAnsi"/>
        </w:rPr>
        <w:t xml:space="preserve">dditional edits included revising a footnote that </w:t>
      </w:r>
      <w:r w:rsidR="00D24885" w:rsidRPr="00FA6917">
        <w:rPr>
          <w:rFonts w:eastAsia="Times New Roman" w:cstheme="minorHAnsi"/>
        </w:rPr>
        <w:t>referenced book value</w:t>
      </w:r>
      <w:r w:rsidR="00411296">
        <w:rPr>
          <w:rFonts w:eastAsia="Times New Roman" w:cstheme="minorHAnsi"/>
        </w:rPr>
        <w:t>,</w:t>
      </w:r>
      <w:r w:rsidR="00D24885" w:rsidRPr="00FA6917">
        <w:rPr>
          <w:rFonts w:eastAsia="Times New Roman" w:cstheme="minorHAnsi"/>
        </w:rPr>
        <w:t xml:space="preserve"> which did not align with the intended meaning</w:t>
      </w:r>
      <w:r w:rsidR="00DE675A" w:rsidRPr="00FA6917">
        <w:rPr>
          <w:rFonts w:eastAsia="Times New Roman" w:cstheme="minorHAnsi"/>
        </w:rPr>
        <w:t>. She advised that all revisions were</w:t>
      </w:r>
      <w:r w:rsidR="00D24885" w:rsidRPr="00FA6917">
        <w:rPr>
          <w:rFonts w:eastAsia="Times New Roman" w:cstheme="minorHAnsi"/>
        </w:rPr>
        <w:t xml:space="preserve"> reviewed </w:t>
      </w:r>
      <w:r w:rsidR="009C32B7" w:rsidRPr="00FA6917">
        <w:rPr>
          <w:rFonts w:eastAsia="Times New Roman" w:cstheme="minorHAnsi"/>
        </w:rPr>
        <w:t>by</w:t>
      </w:r>
      <w:r w:rsidR="00CF440F" w:rsidRPr="00FA6917">
        <w:rPr>
          <w:rFonts w:eastAsia="Times New Roman" w:cstheme="minorHAnsi"/>
        </w:rPr>
        <w:t xml:space="preserve"> N</w:t>
      </w:r>
      <w:r w:rsidR="003132F0" w:rsidRPr="00FA6917">
        <w:rPr>
          <w:rFonts w:eastAsia="Times New Roman" w:cstheme="minorHAnsi"/>
        </w:rPr>
        <w:t>AIC</w:t>
      </w:r>
      <w:r w:rsidR="00D24885" w:rsidRPr="00FA6917">
        <w:rPr>
          <w:rFonts w:eastAsia="Times New Roman" w:cstheme="minorHAnsi"/>
        </w:rPr>
        <w:t xml:space="preserve"> </w:t>
      </w:r>
      <w:r w:rsidR="00411296">
        <w:rPr>
          <w:rFonts w:eastAsia="Times New Roman" w:cstheme="minorHAnsi"/>
        </w:rPr>
        <w:t xml:space="preserve">committee support </w:t>
      </w:r>
      <w:r w:rsidR="00D24885" w:rsidRPr="00FA6917">
        <w:rPr>
          <w:rFonts w:eastAsia="Times New Roman" w:cstheme="minorHAnsi"/>
        </w:rPr>
        <w:t xml:space="preserve">from the Macroprudential </w:t>
      </w:r>
      <w:r w:rsidR="009C32B7" w:rsidRPr="00FA6917">
        <w:rPr>
          <w:rFonts w:eastAsia="Times New Roman" w:cstheme="minorHAnsi"/>
        </w:rPr>
        <w:t xml:space="preserve">(E) </w:t>
      </w:r>
      <w:r w:rsidR="00D24885" w:rsidRPr="00FA6917">
        <w:rPr>
          <w:rFonts w:eastAsia="Times New Roman" w:cstheme="minorHAnsi"/>
        </w:rPr>
        <w:t>Working Group.</w:t>
      </w:r>
      <w:r w:rsidR="009C32B7" w:rsidRPr="00FA6917">
        <w:rPr>
          <w:rFonts w:eastAsia="Times New Roman" w:cstheme="minorHAnsi"/>
        </w:rPr>
        <w:t xml:space="preserve"> </w:t>
      </w:r>
      <w:r w:rsidR="00AA3A1F" w:rsidRPr="00FA6917">
        <w:rPr>
          <w:rFonts w:eastAsia="Times New Roman" w:cstheme="minorHAnsi"/>
        </w:rPr>
        <w:t xml:space="preserve">Gann stated that </w:t>
      </w:r>
      <w:r w:rsidR="00D24885" w:rsidRPr="00FA6917">
        <w:rPr>
          <w:rFonts w:eastAsia="Times New Roman" w:cstheme="minorHAnsi"/>
        </w:rPr>
        <w:t xml:space="preserve">NAIC </w:t>
      </w:r>
      <w:r w:rsidR="00411296">
        <w:rPr>
          <w:rFonts w:eastAsia="Times New Roman" w:cstheme="minorHAnsi"/>
        </w:rPr>
        <w:t xml:space="preserve">committee support </w:t>
      </w:r>
      <w:r w:rsidR="00D24885" w:rsidRPr="00FA6917">
        <w:rPr>
          <w:rFonts w:eastAsia="Times New Roman" w:cstheme="minorHAnsi"/>
        </w:rPr>
        <w:t xml:space="preserve">recommend that the </w:t>
      </w:r>
      <w:r w:rsidR="00873E34" w:rsidRPr="00FA6917">
        <w:rPr>
          <w:rFonts w:eastAsia="Times New Roman" w:cstheme="minorHAnsi"/>
        </w:rPr>
        <w:t xml:space="preserve">Statutory Accounting Principles (E) </w:t>
      </w:r>
      <w:r w:rsidR="00D24885" w:rsidRPr="00FA6917">
        <w:rPr>
          <w:rFonts w:eastAsia="Times New Roman" w:cstheme="minorHAnsi"/>
        </w:rPr>
        <w:t xml:space="preserve">Working Group adopt the exposed revisions with the </w:t>
      </w:r>
      <w:r w:rsidR="00203D9A" w:rsidRPr="00FA6917">
        <w:rPr>
          <w:rFonts w:eastAsia="Times New Roman" w:cstheme="minorHAnsi"/>
        </w:rPr>
        <w:t xml:space="preserve">proposed </w:t>
      </w:r>
      <w:r w:rsidR="00D24885" w:rsidRPr="00FA6917">
        <w:rPr>
          <w:rFonts w:eastAsia="Times New Roman" w:cstheme="minorHAnsi"/>
        </w:rPr>
        <w:t>modifications and support the related blanks proposal sponsored by the Macroprudential</w:t>
      </w:r>
      <w:r w:rsidR="00D24885" w:rsidRPr="004541CD">
        <w:rPr>
          <w:rFonts w:eastAsia="Times New Roman" w:cstheme="minorHAnsi"/>
        </w:rPr>
        <w:t xml:space="preserve"> </w:t>
      </w:r>
      <w:r w:rsidR="00AA3A1F" w:rsidRPr="004541CD">
        <w:rPr>
          <w:rFonts w:eastAsia="Times New Roman" w:cstheme="minorHAnsi"/>
        </w:rPr>
        <w:t>(E)</w:t>
      </w:r>
      <w:r w:rsidR="004541CD" w:rsidRPr="004541CD">
        <w:rPr>
          <w:rFonts w:eastAsia="Times New Roman" w:cstheme="minorHAnsi"/>
        </w:rPr>
        <w:t xml:space="preserve"> </w:t>
      </w:r>
      <w:r w:rsidR="00D24885" w:rsidRPr="004541CD">
        <w:rPr>
          <w:rFonts w:eastAsia="Times New Roman" w:cstheme="minorHAnsi"/>
        </w:rPr>
        <w:t>Working Group</w:t>
      </w:r>
      <w:r w:rsidR="004541CD" w:rsidRPr="004541CD">
        <w:rPr>
          <w:rFonts w:eastAsia="Times New Roman" w:cstheme="minorHAnsi"/>
        </w:rPr>
        <w:t xml:space="preserve">, and that NAIC </w:t>
      </w:r>
      <w:r w:rsidR="00411296">
        <w:rPr>
          <w:rFonts w:eastAsia="Times New Roman" w:cstheme="minorHAnsi"/>
        </w:rPr>
        <w:t xml:space="preserve">committee support </w:t>
      </w:r>
      <w:r w:rsidR="00D24885" w:rsidRPr="004541CD">
        <w:rPr>
          <w:rFonts w:eastAsia="Times New Roman" w:cstheme="minorHAnsi"/>
        </w:rPr>
        <w:t xml:space="preserve">will notify them of these changes to ensure corresponding blanks edits are aligned. </w:t>
      </w:r>
      <w:r w:rsidR="004541CD" w:rsidRPr="004541CD">
        <w:rPr>
          <w:rFonts w:eastAsia="Times New Roman" w:cstheme="minorHAnsi"/>
        </w:rPr>
        <w:t>She stated that t</w:t>
      </w:r>
      <w:r w:rsidR="00D24885" w:rsidRPr="004541CD">
        <w:rPr>
          <w:rFonts w:eastAsia="Times New Roman" w:cstheme="minorHAnsi"/>
        </w:rPr>
        <w:t>he proposed disclosures would be effective for year</w:t>
      </w:r>
      <w:r w:rsidR="00D24885" w:rsidRPr="004541CD">
        <w:rPr>
          <w:rFonts w:ascii="Cambria Math" w:eastAsia="Times New Roman" w:hAnsi="Cambria Math" w:cs="Cambria Math"/>
        </w:rPr>
        <w:t>‑</w:t>
      </w:r>
      <w:r w:rsidR="00D24885" w:rsidRPr="004541CD">
        <w:rPr>
          <w:rFonts w:eastAsia="Times New Roman" w:cstheme="minorHAnsi"/>
        </w:rPr>
        <w:t>end 2026.</w:t>
      </w:r>
    </w:p>
    <w:p w14:paraId="02C38AA8" w14:textId="77777777" w:rsidR="005E2E4A" w:rsidRDefault="005E2E4A" w:rsidP="00E5749E">
      <w:pPr>
        <w:pStyle w:val="ListParagraph"/>
        <w:spacing w:after="0" w:line="240" w:lineRule="auto"/>
        <w:ind w:left="0"/>
        <w:jc w:val="both"/>
        <w:rPr>
          <w:rFonts w:eastAsia="Times New Roman" w:cstheme="minorHAnsi"/>
          <w:highlight w:val="yellow"/>
        </w:rPr>
      </w:pPr>
    </w:p>
    <w:p w14:paraId="3C6C7563" w14:textId="5E23E314" w:rsidR="00F42123" w:rsidRDefault="00F42123" w:rsidP="00E5749E">
      <w:pPr>
        <w:pStyle w:val="ListParagraph"/>
        <w:spacing w:after="0" w:line="240" w:lineRule="auto"/>
        <w:ind w:left="0"/>
        <w:jc w:val="both"/>
        <w:rPr>
          <w:rFonts w:eastAsia="Times New Roman" w:cstheme="minorHAnsi"/>
        </w:rPr>
      </w:pPr>
      <w:r w:rsidRPr="00F42123">
        <w:rPr>
          <w:rFonts w:eastAsia="Times New Roman" w:cstheme="minorHAnsi"/>
        </w:rPr>
        <w:t>Tip Tipton (</w:t>
      </w:r>
      <w:r w:rsidR="00337E83">
        <w:rPr>
          <w:rFonts w:eastAsia="Times New Roman" w:cstheme="minorHAnsi"/>
        </w:rPr>
        <w:t>American Council of Life Insurers</w:t>
      </w:r>
      <w:r w:rsidR="00411296">
        <w:rPr>
          <w:rFonts w:eastAsia="Times New Roman" w:cstheme="minorHAnsi"/>
        </w:rPr>
        <w:t>—</w:t>
      </w:r>
      <w:r w:rsidRPr="00F42123">
        <w:rPr>
          <w:rFonts w:eastAsia="Times New Roman" w:cstheme="minorHAnsi"/>
        </w:rPr>
        <w:t xml:space="preserve">ACLI), </w:t>
      </w:r>
      <w:r w:rsidR="002864D1">
        <w:rPr>
          <w:rFonts w:eastAsia="Times New Roman" w:cstheme="minorHAnsi"/>
        </w:rPr>
        <w:t xml:space="preserve">representing interested parties, </w:t>
      </w:r>
      <w:r w:rsidRPr="00F42123">
        <w:rPr>
          <w:rFonts w:eastAsia="Times New Roman" w:cstheme="minorHAnsi"/>
        </w:rPr>
        <w:t xml:space="preserve">stated that </w:t>
      </w:r>
      <w:r w:rsidR="00CA2113">
        <w:rPr>
          <w:rFonts w:eastAsia="Times New Roman" w:cstheme="minorHAnsi"/>
        </w:rPr>
        <w:t xml:space="preserve">regulators </w:t>
      </w:r>
      <w:r w:rsidRPr="00F42123">
        <w:rPr>
          <w:rFonts w:eastAsia="Times New Roman" w:cstheme="minorHAnsi"/>
        </w:rPr>
        <w:t xml:space="preserve">and </w:t>
      </w:r>
      <w:r w:rsidR="004C5884">
        <w:rPr>
          <w:rFonts w:eastAsia="Times New Roman" w:cstheme="minorHAnsi"/>
        </w:rPr>
        <w:t xml:space="preserve">the </w:t>
      </w:r>
      <w:r w:rsidRPr="00F42123">
        <w:rPr>
          <w:rFonts w:eastAsia="Times New Roman" w:cstheme="minorHAnsi"/>
        </w:rPr>
        <w:t>industry collaborated on education sessions to learn more about the various types of</w:t>
      </w:r>
      <w:r w:rsidR="00B220E9">
        <w:rPr>
          <w:rFonts w:eastAsia="Times New Roman" w:cstheme="minorHAnsi"/>
        </w:rPr>
        <w:t xml:space="preserve"> funding </w:t>
      </w:r>
      <w:r w:rsidRPr="00F42123">
        <w:rPr>
          <w:rFonts w:eastAsia="Times New Roman" w:cstheme="minorHAnsi"/>
        </w:rPr>
        <w:t xml:space="preserve">agreements backing these SPV issuances, which is important in identifying specific disclosures. </w:t>
      </w:r>
      <w:r w:rsidR="00CA2113">
        <w:rPr>
          <w:rFonts w:eastAsia="Times New Roman" w:cstheme="minorHAnsi"/>
        </w:rPr>
        <w:t>He thanked NAIC</w:t>
      </w:r>
      <w:r w:rsidRPr="00F42123">
        <w:rPr>
          <w:rFonts w:eastAsia="Times New Roman" w:cstheme="minorHAnsi"/>
        </w:rPr>
        <w:t xml:space="preserve"> </w:t>
      </w:r>
      <w:r w:rsidR="004C5884">
        <w:rPr>
          <w:rFonts w:eastAsia="Times New Roman" w:cstheme="minorHAnsi"/>
        </w:rPr>
        <w:t>committee support</w:t>
      </w:r>
      <w:r w:rsidR="004C5884" w:rsidRPr="00F42123">
        <w:rPr>
          <w:rFonts w:eastAsia="Times New Roman" w:cstheme="minorHAnsi"/>
        </w:rPr>
        <w:t xml:space="preserve"> </w:t>
      </w:r>
      <w:r w:rsidRPr="00F42123">
        <w:rPr>
          <w:rFonts w:eastAsia="Times New Roman" w:cstheme="minorHAnsi"/>
        </w:rPr>
        <w:t xml:space="preserve">for incorporating </w:t>
      </w:r>
      <w:r w:rsidR="002E0C7A">
        <w:rPr>
          <w:rFonts w:eastAsia="Times New Roman" w:cstheme="minorHAnsi"/>
        </w:rPr>
        <w:t>their</w:t>
      </w:r>
      <w:r w:rsidRPr="00F42123">
        <w:rPr>
          <w:rFonts w:eastAsia="Times New Roman" w:cstheme="minorHAnsi"/>
        </w:rPr>
        <w:t xml:space="preserve"> comments on this exposure</w:t>
      </w:r>
      <w:r w:rsidR="004C5884">
        <w:rPr>
          <w:rFonts w:eastAsia="Times New Roman" w:cstheme="minorHAnsi"/>
        </w:rPr>
        <w:t>,</w:t>
      </w:r>
      <w:r w:rsidRPr="00F42123">
        <w:rPr>
          <w:rFonts w:eastAsia="Times New Roman" w:cstheme="minorHAnsi"/>
        </w:rPr>
        <w:t xml:space="preserve"> as it provided clarification on the categories being addressed</w:t>
      </w:r>
      <w:r w:rsidR="00CA2113">
        <w:rPr>
          <w:rFonts w:eastAsia="Times New Roman" w:cstheme="minorHAnsi"/>
        </w:rPr>
        <w:t>.</w:t>
      </w:r>
    </w:p>
    <w:p w14:paraId="5CAC384D" w14:textId="77777777" w:rsidR="00F42123" w:rsidRPr="005D5215" w:rsidRDefault="00F42123" w:rsidP="00E5749E">
      <w:pPr>
        <w:pStyle w:val="ListParagraph"/>
        <w:spacing w:after="0" w:line="240" w:lineRule="auto"/>
        <w:ind w:left="0"/>
        <w:jc w:val="both"/>
        <w:rPr>
          <w:rFonts w:eastAsia="Times New Roman" w:cstheme="minorHAnsi"/>
          <w:highlight w:val="yellow"/>
        </w:rPr>
      </w:pPr>
    </w:p>
    <w:p w14:paraId="4EAA93D9" w14:textId="347E4AEE" w:rsidR="007344CC" w:rsidRPr="00431CD6" w:rsidRDefault="003D0D04" w:rsidP="00B73351">
      <w:pPr>
        <w:spacing w:after="0" w:line="240" w:lineRule="auto"/>
        <w:contextualSpacing/>
        <w:jc w:val="both"/>
        <w:rPr>
          <w:rFonts w:eastAsia="Times New Roman" w:cstheme="minorHAnsi"/>
        </w:rPr>
      </w:pPr>
      <w:bookmarkStart w:id="2" w:name="_Hlk135140945"/>
      <w:r>
        <w:rPr>
          <w:rFonts w:eastAsia="Times New Roman" w:cstheme="minorHAnsi"/>
        </w:rPr>
        <w:t>Kasinow</w:t>
      </w:r>
      <w:r w:rsidR="00687B82" w:rsidRPr="00B37D57">
        <w:rPr>
          <w:rFonts w:eastAsia="Times New Roman" w:cstheme="minorHAnsi"/>
        </w:rPr>
        <w:t xml:space="preserve"> </w:t>
      </w:r>
      <w:r w:rsidR="00DC7F48" w:rsidRPr="00B37D57">
        <w:rPr>
          <w:rFonts w:eastAsia="Times New Roman" w:cstheme="minorHAnsi"/>
        </w:rPr>
        <w:t xml:space="preserve">made a motion, seconded by </w:t>
      </w:r>
      <w:r>
        <w:rPr>
          <w:rFonts w:eastAsia="Times New Roman" w:cstheme="minorHAnsi"/>
        </w:rPr>
        <w:t>Malm</w:t>
      </w:r>
      <w:r w:rsidR="00D77C8E" w:rsidRPr="00B37D57">
        <w:rPr>
          <w:rFonts w:eastAsia="Times New Roman" w:cstheme="minorHAnsi"/>
        </w:rPr>
        <w:t>,</w:t>
      </w:r>
      <w:r w:rsidR="00DC7F48" w:rsidRPr="00B37D57">
        <w:rPr>
          <w:rFonts w:eastAsia="Times New Roman" w:cstheme="minorHAnsi"/>
        </w:rPr>
        <w:t xml:space="preserve"> </w:t>
      </w:r>
      <w:r w:rsidR="00E16FEF" w:rsidRPr="00B37D57">
        <w:rPr>
          <w:rFonts w:eastAsia="Times New Roman" w:cstheme="minorHAnsi"/>
        </w:rPr>
        <w:t xml:space="preserve">to </w:t>
      </w:r>
      <w:r w:rsidR="006324D3" w:rsidRPr="00B37D57">
        <w:rPr>
          <w:rFonts w:eastAsia="Times New Roman" w:cstheme="minorHAnsi"/>
        </w:rPr>
        <w:t>adopt as final</w:t>
      </w:r>
      <w:r w:rsidR="00396011" w:rsidRPr="00B37D57">
        <w:rPr>
          <w:rFonts w:eastAsia="Times New Roman" w:cstheme="minorHAnsi"/>
        </w:rPr>
        <w:t xml:space="preserve"> </w:t>
      </w:r>
      <w:bookmarkStart w:id="3" w:name="_Hlk185328242"/>
      <w:r w:rsidR="00D542C7" w:rsidRPr="00D542C7">
        <w:rPr>
          <w:rFonts w:eastAsia="Times New Roman" w:cstheme="minorHAnsi"/>
        </w:rPr>
        <w:t xml:space="preserve">revisions to </w:t>
      </w:r>
      <w:r w:rsidR="00D542C7" w:rsidRPr="00E43FD5">
        <w:rPr>
          <w:rFonts w:eastAsia="Times New Roman" w:cstheme="minorHAnsi"/>
        </w:rPr>
        <w:t>SSAP No. 52</w:t>
      </w:r>
      <w:r w:rsidR="0029592D">
        <w:rPr>
          <w:rFonts w:eastAsia="Times New Roman" w:cstheme="minorHAnsi"/>
        </w:rPr>
        <w:t xml:space="preserve">, </w:t>
      </w:r>
      <w:r w:rsidR="000D47D3">
        <w:rPr>
          <w:rFonts w:eastAsia="Times New Roman" w:cstheme="minorHAnsi"/>
        </w:rPr>
        <w:t xml:space="preserve">modified </w:t>
      </w:r>
      <w:r w:rsidR="00957EF5">
        <w:rPr>
          <w:rFonts w:eastAsia="Times New Roman" w:cstheme="minorHAnsi"/>
        </w:rPr>
        <w:t>as discussed during the meeting</w:t>
      </w:r>
      <w:r w:rsidR="0029592D">
        <w:rPr>
          <w:rFonts w:eastAsia="Times New Roman" w:cstheme="minorHAnsi"/>
        </w:rPr>
        <w:t>,</w:t>
      </w:r>
      <w:r w:rsidR="00D542C7" w:rsidRPr="00431CD6">
        <w:rPr>
          <w:rFonts w:eastAsia="Times New Roman" w:cstheme="minorHAnsi"/>
        </w:rPr>
        <w:t xml:space="preserve"> to incorporate disclosures for </w:t>
      </w:r>
      <w:r w:rsidR="00214FB2" w:rsidRPr="00214FB2">
        <w:rPr>
          <w:rFonts w:eastAsia="Times New Roman" w:cstheme="minorHAnsi"/>
        </w:rPr>
        <w:t xml:space="preserve">FABNs </w:t>
      </w:r>
      <w:r w:rsidR="00D542C7" w:rsidRPr="00431CD6">
        <w:rPr>
          <w:rFonts w:eastAsia="Times New Roman" w:cstheme="minorHAnsi"/>
        </w:rPr>
        <w:t>and other similar structures</w:t>
      </w:r>
      <w:r w:rsidR="004C5884">
        <w:rPr>
          <w:rFonts w:eastAsia="Times New Roman" w:cstheme="minorHAnsi"/>
        </w:rPr>
        <w:t>,</w:t>
      </w:r>
      <w:r w:rsidR="00D542C7" w:rsidRPr="00431CD6">
        <w:rPr>
          <w:rFonts w:eastAsia="Times New Roman" w:cstheme="minorHAnsi"/>
        </w:rPr>
        <w:t xml:space="preserve"> as well as </w:t>
      </w:r>
      <w:r w:rsidR="003F6B19">
        <w:rPr>
          <w:rFonts w:eastAsia="Times New Roman" w:cstheme="minorHAnsi"/>
        </w:rPr>
        <w:t>a</w:t>
      </w:r>
      <w:r w:rsidR="00D542C7" w:rsidRPr="00431CD6">
        <w:rPr>
          <w:rFonts w:eastAsia="Times New Roman" w:cstheme="minorHAnsi"/>
        </w:rPr>
        <w:t xml:space="preserve"> glossary to define the different structures</w:t>
      </w:r>
      <w:r w:rsidR="00592A98">
        <w:rPr>
          <w:rFonts w:eastAsia="Times New Roman" w:cstheme="minorHAnsi"/>
        </w:rPr>
        <w:t xml:space="preserve"> (Attachment One-</w:t>
      </w:r>
      <w:r w:rsidR="00784938">
        <w:rPr>
          <w:rFonts w:eastAsia="Times New Roman" w:cstheme="minorHAnsi"/>
        </w:rPr>
        <w:t>A5</w:t>
      </w:r>
      <w:r w:rsidR="00592A98">
        <w:rPr>
          <w:rFonts w:eastAsia="Times New Roman" w:cstheme="minorHAnsi"/>
        </w:rPr>
        <w:t>)</w:t>
      </w:r>
      <w:r w:rsidR="00717F51" w:rsidRPr="00431CD6">
        <w:rPr>
          <w:rFonts w:eastAsia="Times New Roman" w:cstheme="minorHAnsi"/>
        </w:rPr>
        <w:t xml:space="preserve">. </w:t>
      </w:r>
      <w:r w:rsidR="004E79BB" w:rsidRPr="00431CD6">
        <w:rPr>
          <w:rFonts w:eastAsia="Times New Roman" w:cstheme="minorHAnsi"/>
        </w:rPr>
        <w:t>The motion passed unanimously.</w:t>
      </w:r>
    </w:p>
    <w:p w14:paraId="75BBB6A5" w14:textId="77777777" w:rsidR="00754969" w:rsidRPr="008234B0" w:rsidRDefault="00754969" w:rsidP="00B73351">
      <w:pPr>
        <w:spacing w:after="0" w:line="240" w:lineRule="auto"/>
        <w:contextualSpacing/>
        <w:jc w:val="both"/>
        <w:rPr>
          <w:rFonts w:eastAsia="Times New Roman" w:cstheme="minorHAnsi"/>
        </w:rPr>
      </w:pPr>
    </w:p>
    <w:p w14:paraId="53F7370B" w14:textId="4DD0DAF5" w:rsidR="003D5CCB" w:rsidRPr="00581F11" w:rsidRDefault="002603B0" w:rsidP="002603B0">
      <w:pPr>
        <w:pStyle w:val="ListParagraph"/>
        <w:numPr>
          <w:ilvl w:val="0"/>
          <w:numId w:val="13"/>
        </w:numPr>
        <w:spacing w:after="0" w:line="240" w:lineRule="auto"/>
        <w:jc w:val="both"/>
        <w:rPr>
          <w:rFonts w:cstheme="minorHAnsi"/>
        </w:rPr>
      </w:pPr>
      <w:bookmarkStart w:id="4" w:name="_Hlk121307495"/>
      <w:bookmarkEnd w:id="2"/>
      <w:r w:rsidRPr="00581F11">
        <w:rPr>
          <w:rFonts w:cstheme="minorHAnsi"/>
          <w:u w:val="single"/>
        </w:rPr>
        <w:t xml:space="preserve">Agenda Item </w:t>
      </w:r>
      <w:r w:rsidR="008234B0" w:rsidRPr="00581F11">
        <w:rPr>
          <w:rFonts w:cstheme="minorHAnsi"/>
          <w:u w:val="single"/>
        </w:rPr>
        <w:t>2026-02</w:t>
      </w:r>
    </w:p>
    <w:bookmarkEnd w:id="3"/>
    <w:p w14:paraId="682C7FD9" w14:textId="77777777" w:rsidR="007344CC" w:rsidRPr="00581F11" w:rsidRDefault="007344CC" w:rsidP="003106E1">
      <w:pPr>
        <w:pStyle w:val="ListParagraph"/>
        <w:spacing w:after="0" w:line="240" w:lineRule="auto"/>
        <w:jc w:val="both"/>
        <w:rPr>
          <w:rFonts w:cstheme="minorHAnsi"/>
        </w:rPr>
      </w:pPr>
    </w:p>
    <w:bookmarkEnd w:id="4"/>
    <w:p w14:paraId="029DB77E" w14:textId="6AFD46D0" w:rsidR="00016A24" w:rsidRDefault="00A57037" w:rsidP="00C76430">
      <w:pPr>
        <w:pStyle w:val="ListContinue"/>
        <w:widowControl w:val="0"/>
        <w:spacing w:after="0"/>
        <w:ind w:left="0"/>
        <w:jc w:val="both"/>
        <w:rPr>
          <w:rFonts w:asciiTheme="minorHAnsi" w:hAnsiTheme="minorHAnsi" w:cstheme="minorHAnsi"/>
          <w:sz w:val="22"/>
          <w:szCs w:val="22"/>
        </w:rPr>
      </w:pPr>
      <w:r w:rsidRPr="00581F11">
        <w:rPr>
          <w:rFonts w:asciiTheme="minorHAnsi" w:hAnsiTheme="minorHAnsi" w:cstheme="minorHAnsi"/>
          <w:sz w:val="22"/>
          <w:szCs w:val="22"/>
        </w:rPr>
        <w:t>Clark</w:t>
      </w:r>
      <w:r w:rsidR="00EE2E1B" w:rsidRPr="00581F11">
        <w:rPr>
          <w:rFonts w:asciiTheme="minorHAnsi" w:hAnsiTheme="minorHAnsi" w:cstheme="minorHAnsi"/>
          <w:sz w:val="22"/>
          <w:szCs w:val="22"/>
        </w:rPr>
        <w:t xml:space="preserve"> directed the Working Group to</w:t>
      </w:r>
      <w:r w:rsidR="00661AE4" w:rsidRPr="00581F11">
        <w:rPr>
          <w:rFonts w:asciiTheme="minorHAnsi" w:hAnsiTheme="minorHAnsi" w:cstheme="minorHAnsi"/>
          <w:sz w:val="22"/>
          <w:szCs w:val="22"/>
        </w:rPr>
        <w:t xml:space="preserve"> agenda item </w:t>
      </w:r>
      <w:r w:rsidR="00661AE4" w:rsidRPr="0067648B">
        <w:rPr>
          <w:rFonts w:asciiTheme="minorHAnsi" w:hAnsiTheme="minorHAnsi" w:cstheme="minorHAnsi"/>
          <w:i/>
          <w:iCs/>
          <w:sz w:val="22"/>
          <w:szCs w:val="22"/>
        </w:rPr>
        <w:t>202</w:t>
      </w:r>
      <w:r w:rsidRPr="0067648B">
        <w:rPr>
          <w:rFonts w:asciiTheme="minorHAnsi" w:hAnsiTheme="minorHAnsi" w:cstheme="minorHAnsi"/>
          <w:i/>
          <w:iCs/>
          <w:sz w:val="22"/>
          <w:szCs w:val="22"/>
        </w:rPr>
        <w:t>6</w:t>
      </w:r>
      <w:r w:rsidR="00CD1B07" w:rsidRPr="0067648B">
        <w:rPr>
          <w:rFonts w:asciiTheme="minorHAnsi" w:hAnsiTheme="minorHAnsi" w:cstheme="minorHAnsi"/>
          <w:i/>
          <w:iCs/>
          <w:sz w:val="22"/>
          <w:szCs w:val="22"/>
        </w:rPr>
        <w:t>-0</w:t>
      </w:r>
      <w:r w:rsidRPr="0067648B">
        <w:rPr>
          <w:rFonts w:asciiTheme="minorHAnsi" w:hAnsiTheme="minorHAnsi" w:cstheme="minorHAnsi"/>
          <w:i/>
          <w:iCs/>
          <w:sz w:val="22"/>
          <w:szCs w:val="22"/>
        </w:rPr>
        <w:t>2</w:t>
      </w:r>
      <w:r w:rsidR="00661AE4" w:rsidRPr="0067648B">
        <w:rPr>
          <w:rFonts w:asciiTheme="minorHAnsi" w:hAnsiTheme="minorHAnsi" w:cstheme="minorHAnsi"/>
          <w:i/>
          <w:iCs/>
          <w:sz w:val="22"/>
          <w:szCs w:val="22"/>
        </w:rPr>
        <w:t>:</w:t>
      </w:r>
      <w:r w:rsidR="00CD1B07" w:rsidRPr="0067648B">
        <w:rPr>
          <w:rFonts w:asciiTheme="minorHAnsi" w:hAnsiTheme="minorHAnsi" w:cstheme="minorHAnsi"/>
          <w:i/>
          <w:iCs/>
          <w:sz w:val="22"/>
          <w:szCs w:val="22"/>
        </w:rPr>
        <w:t xml:space="preserve"> </w:t>
      </w:r>
      <w:r w:rsidR="00581F11" w:rsidRPr="0067648B">
        <w:rPr>
          <w:rFonts w:asciiTheme="minorHAnsi" w:hAnsiTheme="minorHAnsi" w:cstheme="minorHAnsi"/>
          <w:i/>
          <w:iCs/>
          <w:sz w:val="22"/>
          <w:szCs w:val="22"/>
        </w:rPr>
        <w:t>Valuation of Funds Withheld</w:t>
      </w:r>
      <w:r w:rsidR="00EE2E1B" w:rsidRPr="00581F11">
        <w:rPr>
          <w:rFonts w:asciiTheme="minorHAnsi" w:hAnsiTheme="minorHAnsi" w:cstheme="minorHAnsi"/>
          <w:sz w:val="22"/>
          <w:szCs w:val="22"/>
        </w:rPr>
        <w:t xml:space="preserve">. </w:t>
      </w:r>
      <w:r w:rsidR="00225057">
        <w:rPr>
          <w:rFonts w:asciiTheme="minorHAnsi" w:hAnsiTheme="minorHAnsi" w:cstheme="minorHAnsi"/>
          <w:sz w:val="22"/>
          <w:szCs w:val="22"/>
        </w:rPr>
        <w:t>Robin Marcotte (NAIC)</w:t>
      </w:r>
      <w:r w:rsidR="00EE2E1B" w:rsidRPr="00581F11">
        <w:rPr>
          <w:rFonts w:asciiTheme="minorHAnsi" w:hAnsiTheme="minorHAnsi" w:cstheme="minorHAnsi"/>
          <w:sz w:val="22"/>
          <w:szCs w:val="22"/>
        </w:rPr>
        <w:t xml:space="preserve"> stated </w:t>
      </w:r>
      <w:r w:rsidR="008220FC" w:rsidRPr="00581F11">
        <w:rPr>
          <w:rFonts w:asciiTheme="minorHAnsi" w:hAnsiTheme="minorHAnsi" w:cstheme="minorHAnsi"/>
          <w:sz w:val="22"/>
          <w:szCs w:val="22"/>
        </w:rPr>
        <w:t>that</w:t>
      </w:r>
      <w:r w:rsidR="00BB624B" w:rsidRPr="00581F11">
        <w:rPr>
          <w:rFonts w:asciiTheme="minorHAnsi" w:hAnsiTheme="minorHAnsi" w:cstheme="minorHAnsi"/>
          <w:sz w:val="22"/>
          <w:szCs w:val="22"/>
        </w:rPr>
        <w:t xml:space="preserve"> </w:t>
      </w:r>
      <w:r w:rsidR="00AD46F4" w:rsidRPr="001C32CE">
        <w:rPr>
          <w:rFonts w:asciiTheme="minorHAnsi" w:hAnsiTheme="minorHAnsi" w:cstheme="minorHAnsi"/>
          <w:sz w:val="22"/>
          <w:szCs w:val="22"/>
        </w:rPr>
        <w:t>t</w:t>
      </w:r>
      <w:r w:rsidR="00C76430" w:rsidRPr="001C32CE">
        <w:rPr>
          <w:rFonts w:asciiTheme="minorHAnsi" w:hAnsiTheme="minorHAnsi" w:cstheme="minorHAnsi"/>
          <w:sz w:val="22"/>
          <w:szCs w:val="22"/>
        </w:rPr>
        <w:t xml:space="preserve">his item was exposed at the Spring National Meeting to address inconsistent guidance on valuing the liability for funds withheld in life and health reinsurance agreements. </w:t>
      </w:r>
      <w:r w:rsidR="007C3C6C" w:rsidRPr="001C32CE">
        <w:rPr>
          <w:rFonts w:asciiTheme="minorHAnsi" w:hAnsiTheme="minorHAnsi" w:cstheme="minorHAnsi"/>
          <w:sz w:val="22"/>
          <w:szCs w:val="22"/>
        </w:rPr>
        <w:t>She stated that t</w:t>
      </w:r>
      <w:r w:rsidR="00C76430" w:rsidRPr="001C32CE">
        <w:rPr>
          <w:rFonts w:asciiTheme="minorHAnsi" w:hAnsiTheme="minorHAnsi" w:cstheme="minorHAnsi"/>
          <w:sz w:val="22"/>
          <w:szCs w:val="22"/>
        </w:rPr>
        <w:t>hese assets are often held by the ceding entity as reinsurance collateral or to mitigate credit</w:t>
      </w:r>
      <w:r w:rsidR="00C76430" w:rsidRPr="001C32CE">
        <w:rPr>
          <w:rFonts w:ascii="Cambria Math" w:hAnsi="Cambria Math" w:cs="Cambria Math"/>
          <w:sz w:val="22"/>
          <w:szCs w:val="22"/>
        </w:rPr>
        <w:t>‑</w:t>
      </w:r>
      <w:r w:rsidR="00C76430" w:rsidRPr="001C32CE">
        <w:rPr>
          <w:rFonts w:asciiTheme="minorHAnsi" w:hAnsiTheme="minorHAnsi" w:cstheme="minorHAnsi"/>
          <w:sz w:val="22"/>
          <w:szCs w:val="22"/>
        </w:rPr>
        <w:t xml:space="preserve">risk exposure with all types of reinsurers, and to comply with </w:t>
      </w:r>
      <w:r w:rsidR="007B3296">
        <w:rPr>
          <w:rFonts w:asciiTheme="minorHAnsi" w:hAnsiTheme="minorHAnsi" w:cstheme="minorHAnsi"/>
          <w:sz w:val="22"/>
          <w:szCs w:val="22"/>
        </w:rPr>
        <w:t xml:space="preserve">the </w:t>
      </w:r>
      <w:r w:rsidR="007B3296" w:rsidRPr="006C146B">
        <w:rPr>
          <w:rFonts w:asciiTheme="minorHAnsi" w:hAnsiTheme="minorHAnsi" w:cstheme="minorHAnsi"/>
          <w:i/>
          <w:iCs/>
          <w:sz w:val="22"/>
          <w:szCs w:val="22"/>
        </w:rPr>
        <w:t>Credit for Reinsurance Model Law</w:t>
      </w:r>
      <w:r w:rsidR="007B3296" w:rsidRPr="007B3296">
        <w:rPr>
          <w:rFonts w:asciiTheme="minorHAnsi" w:hAnsiTheme="minorHAnsi" w:cstheme="minorHAnsi"/>
          <w:sz w:val="22"/>
          <w:szCs w:val="22"/>
        </w:rPr>
        <w:t xml:space="preserve"> (#785)</w:t>
      </w:r>
      <w:r w:rsidR="00DD025A">
        <w:rPr>
          <w:rFonts w:asciiTheme="minorHAnsi" w:hAnsiTheme="minorHAnsi" w:cstheme="minorHAnsi"/>
          <w:sz w:val="22"/>
          <w:szCs w:val="22"/>
        </w:rPr>
        <w:t>. She advised that</w:t>
      </w:r>
      <w:r w:rsidR="007C3C6C" w:rsidRPr="001C32CE">
        <w:rPr>
          <w:rFonts w:asciiTheme="minorHAnsi" w:hAnsiTheme="minorHAnsi" w:cstheme="minorHAnsi"/>
          <w:sz w:val="22"/>
          <w:szCs w:val="22"/>
        </w:rPr>
        <w:t xml:space="preserve"> t</w:t>
      </w:r>
      <w:r w:rsidR="00C76430" w:rsidRPr="001C32CE">
        <w:rPr>
          <w:rFonts w:asciiTheme="minorHAnsi" w:hAnsiTheme="minorHAnsi" w:cstheme="minorHAnsi"/>
          <w:sz w:val="22"/>
          <w:szCs w:val="22"/>
        </w:rPr>
        <w:t>he assets withheld are reported on the ceding entity</w:t>
      </w:r>
      <w:r w:rsidR="00C76430" w:rsidRPr="001C32CE">
        <w:rPr>
          <w:rFonts w:ascii="Calibri" w:hAnsi="Calibri" w:cs="Calibri"/>
          <w:sz w:val="22"/>
          <w:szCs w:val="22"/>
        </w:rPr>
        <w:t>’</w:t>
      </w:r>
      <w:r w:rsidR="00C76430" w:rsidRPr="001C32CE">
        <w:rPr>
          <w:rFonts w:asciiTheme="minorHAnsi" w:hAnsiTheme="minorHAnsi" w:cstheme="minorHAnsi"/>
          <w:sz w:val="22"/>
          <w:szCs w:val="22"/>
        </w:rPr>
        <w:t>s investment schedules at their statutory book</w:t>
      </w:r>
      <w:r w:rsidR="00C76430" w:rsidRPr="001C32CE">
        <w:rPr>
          <w:rFonts w:ascii="Cambria Math" w:hAnsi="Cambria Math" w:cs="Cambria Math"/>
          <w:sz w:val="22"/>
          <w:szCs w:val="22"/>
        </w:rPr>
        <w:t>‑</w:t>
      </w:r>
      <w:r w:rsidR="00C76430" w:rsidRPr="001C32CE">
        <w:rPr>
          <w:rFonts w:asciiTheme="minorHAnsi" w:hAnsiTheme="minorHAnsi" w:cstheme="minorHAnsi"/>
          <w:sz w:val="22"/>
          <w:szCs w:val="22"/>
        </w:rPr>
        <w:t>adjusted carrying value in accordance with the applicable SSAPs</w:t>
      </w:r>
      <w:r w:rsidR="00524B3F">
        <w:rPr>
          <w:rFonts w:asciiTheme="minorHAnsi" w:hAnsiTheme="minorHAnsi" w:cstheme="minorHAnsi"/>
          <w:sz w:val="22"/>
          <w:szCs w:val="22"/>
        </w:rPr>
        <w:t xml:space="preserve">, and </w:t>
      </w:r>
      <w:r w:rsidR="00C76430" w:rsidRPr="001C32CE">
        <w:rPr>
          <w:rFonts w:asciiTheme="minorHAnsi" w:hAnsiTheme="minorHAnsi" w:cstheme="minorHAnsi"/>
          <w:sz w:val="22"/>
          <w:szCs w:val="22"/>
        </w:rPr>
        <w:t>the guidance related to the corresponding liability was inconsistent.</w:t>
      </w:r>
      <w:r w:rsidR="00B23AEB" w:rsidRPr="001C32CE">
        <w:rPr>
          <w:rFonts w:asciiTheme="minorHAnsi" w:hAnsiTheme="minorHAnsi" w:cstheme="minorHAnsi"/>
          <w:sz w:val="22"/>
          <w:szCs w:val="22"/>
        </w:rPr>
        <w:t xml:space="preserve"> </w:t>
      </w:r>
    </w:p>
    <w:p w14:paraId="7C35CEA4" w14:textId="77777777" w:rsidR="00016A24" w:rsidRDefault="00016A24" w:rsidP="00C76430">
      <w:pPr>
        <w:pStyle w:val="ListContinue"/>
        <w:widowControl w:val="0"/>
        <w:spacing w:after="0"/>
        <w:ind w:left="0"/>
        <w:jc w:val="both"/>
        <w:rPr>
          <w:rFonts w:asciiTheme="minorHAnsi" w:hAnsiTheme="minorHAnsi" w:cstheme="minorHAnsi"/>
          <w:sz w:val="22"/>
          <w:szCs w:val="22"/>
        </w:rPr>
      </w:pPr>
    </w:p>
    <w:p w14:paraId="40E0F64A" w14:textId="6B80CE2A" w:rsidR="00C76430" w:rsidRPr="00C76430" w:rsidRDefault="00B23AEB" w:rsidP="00C76430">
      <w:pPr>
        <w:pStyle w:val="ListContinue"/>
        <w:widowControl w:val="0"/>
        <w:spacing w:after="0"/>
        <w:ind w:left="0"/>
        <w:jc w:val="both"/>
        <w:rPr>
          <w:rFonts w:asciiTheme="minorHAnsi" w:hAnsiTheme="minorHAnsi" w:cstheme="minorHAnsi"/>
          <w:sz w:val="22"/>
          <w:szCs w:val="22"/>
          <w:highlight w:val="green"/>
        </w:rPr>
      </w:pPr>
      <w:r w:rsidRPr="001C32CE">
        <w:rPr>
          <w:rFonts w:asciiTheme="minorHAnsi" w:hAnsiTheme="minorHAnsi" w:cstheme="minorHAnsi"/>
          <w:sz w:val="22"/>
          <w:szCs w:val="22"/>
        </w:rPr>
        <w:t>She stated that t</w:t>
      </w:r>
      <w:r w:rsidR="00C76430" w:rsidRPr="001C32CE">
        <w:rPr>
          <w:rFonts w:asciiTheme="minorHAnsi" w:hAnsiTheme="minorHAnsi" w:cstheme="minorHAnsi"/>
          <w:sz w:val="22"/>
          <w:szCs w:val="22"/>
        </w:rPr>
        <w:t xml:space="preserve">he exposure proposed revisions to </w:t>
      </w:r>
      <w:r w:rsidR="00C76430" w:rsidRPr="00A51435">
        <w:rPr>
          <w:rFonts w:asciiTheme="minorHAnsi" w:hAnsiTheme="minorHAnsi" w:cstheme="minorHAnsi"/>
          <w:i/>
          <w:iCs/>
          <w:sz w:val="22"/>
          <w:szCs w:val="22"/>
        </w:rPr>
        <w:t>SSAP No. 61</w:t>
      </w:r>
      <w:r w:rsidR="00DC5360" w:rsidRPr="00A51435">
        <w:rPr>
          <w:rFonts w:ascii="Calibri" w:hAnsi="Calibri" w:cs="Calibri"/>
          <w:i/>
          <w:iCs/>
          <w:sz w:val="22"/>
          <w:szCs w:val="22"/>
        </w:rPr>
        <w:t>—Life, Deposit</w:t>
      </w:r>
      <w:r w:rsidR="001C32CE" w:rsidRPr="00A51435">
        <w:rPr>
          <w:rFonts w:ascii="Calibri" w:hAnsi="Calibri" w:cs="Calibri"/>
          <w:i/>
          <w:iCs/>
          <w:sz w:val="22"/>
          <w:szCs w:val="22"/>
        </w:rPr>
        <w:t>-Type</w:t>
      </w:r>
      <w:r w:rsidR="00424DBF">
        <w:rPr>
          <w:rFonts w:ascii="Calibri" w:hAnsi="Calibri" w:cs="Calibri"/>
          <w:i/>
          <w:iCs/>
          <w:sz w:val="22"/>
          <w:szCs w:val="22"/>
        </w:rPr>
        <w:t>,</w:t>
      </w:r>
      <w:r w:rsidR="001C32CE" w:rsidRPr="00A51435">
        <w:rPr>
          <w:rFonts w:ascii="Calibri" w:hAnsi="Calibri" w:cs="Calibri"/>
          <w:i/>
          <w:iCs/>
          <w:sz w:val="22"/>
          <w:szCs w:val="22"/>
        </w:rPr>
        <w:t xml:space="preserve"> and Accident and </w:t>
      </w:r>
      <w:r w:rsidR="00A51435">
        <w:rPr>
          <w:rFonts w:ascii="Calibri" w:hAnsi="Calibri" w:cs="Calibri"/>
          <w:i/>
          <w:iCs/>
          <w:sz w:val="22"/>
          <w:szCs w:val="22"/>
        </w:rPr>
        <w:t>H</w:t>
      </w:r>
      <w:r w:rsidR="001C32CE" w:rsidRPr="00A51435">
        <w:rPr>
          <w:rFonts w:ascii="Calibri" w:hAnsi="Calibri" w:cs="Calibri"/>
          <w:i/>
          <w:iCs/>
          <w:sz w:val="22"/>
          <w:szCs w:val="22"/>
        </w:rPr>
        <w:t>ealth Reinsurance</w:t>
      </w:r>
      <w:r w:rsidR="00C76430" w:rsidRPr="001C32CE">
        <w:rPr>
          <w:rFonts w:ascii="Calibri" w:hAnsi="Calibri" w:cs="Calibri"/>
          <w:sz w:val="22"/>
          <w:szCs w:val="22"/>
        </w:rPr>
        <w:t xml:space="preserve"> </w:t>
      </w:r>
      <w:r w:rsidR="00C76430" w:rsidRPr="001C32CE">
        <w:rPr>
          <w:rFonts w:asciiTheme="minorHAnsi" w:hAnsiTheme="minorHAnsi" w:cstheme="minorHAnsi"/>
          <w:sz w:val="22"/>
          <w:szCs w:val="22"/>
        </w:rPr>
        <w:t>and the annual statement instructions to require reporting the funds</w:t>
      </w:r>
      <w:r w:rsidR="00C76430" w:rsidRPr="001C32CE">
        <w:rPr>
          <w:rFonts w:ascii="Cambria Math" w:hAnsi="Cambria Math" w:cs="Cambria Math"/>
          <w:sz w:val="22"/>
          <w:szCs w:val="22"/>
        </w:rPr>
        <w:t>‑</w:t>
      </w:r>
      <w:r w:rsidR="00C76430" w:rsidRPr="001C32CE">
        <w:rPr>
          <w:rFonts w:asciiTheme="minorHAnsi" w:hAnsiTheme="minorHAnsi" w:cstheme="minorHAnsi"/>
          <w:sz w:val="22"/>
          <w:szCs w:val="22"/>
        </w:rPr>
        <w:t>withheld liability</w:t>
      </w:r>
      <w:r w:rsidR="00592AC6">
        <w:rPr>
          <w:rFonts w:asciiTheme="minorHAnsi" w:hAnsiTheme="minorHAnsi" w:cstheme="minorHAnsi"/>
          <w:sz w:val="22"/>
          <w:szCs w:val="22"/>
        </w:rPr>
        <w:t xml:space="preserve"> to be</w:t>
      </w:r>
      <w:r w:rsidR="00C76430" w:rsidRPr="001C32CE">
        <w:rPr>
          <w:rFonts w:asciiTheme="minorHAnsi" w:hAnsiTheme="minorHAnsi" w:cstheme="minorHAnsi"/>
          <w:sz w:val="22"/>
          <w:szCs w:val="22"/>
        </w:rPr>
        <w:t xml:space="preserve"> consistent with the book</w:t>
      </w:r>
      <w:r w:rsidR="00C76430" w:rsidRPr="001C32CE">
        <w:rPr>
          <w:rFonts w:ascii="Cambria Math" w:hAnsi="Cambria Math" w:cs="Cambria Math"/>
          <w:sz w:val="22"/>
          <w:szCs w:val="22"/>
        </w:rPr>
        <w:t>‑</w:t>
      </w:r>
      <w:r w:rsidR="00C76430" w:rsidRPr="001C32CE">
        <w:rPr>
          <w:rFonts w:asciiTheme="minorHAnsi" w:hAnsiTheme="minorHAnsi" w:cstheme="minorHAnsi"/>
          <w:sz w:val="22"/>
          <w:szCs w:val="22"/>
        </w:rPr>
        <w:t xml:space="preserve">adjusted carrying value of the assets withheld. </w:t>
      </w:r>
      <w:r w:rsidR="001C32CE" w:rsidRPr="001C32CE">
        <w:rPr>
          <w:rFonts w:asciiTheme="minorHAnsi" w:hAnsiTheme="minorHAnsi" w:cstheme="minorHAnsi"/>
          <w:sz w:val="22"/>
          <w:szCs w:val="22"/>
        </w:rPr>
        <w:t>Marcotte stated that t</w:t>
      </w:r>
      <w:r w:rsidR="00C76430" w:rsidRPr="001C32CE">
        <w:rPr>
          <w:rFonts w:asciiTheme="minorHAnsi" w:hAnsiTheme="minorHAnsi" w:cstheme="minorHAnsi"/>
          <w:sz w:val="22"/>
          <w:szCs w:val="22"/>
        </w:rPr>
        <w:t>he Reinsurance</w:t>
      </w:r>
      <w:r w:rsidR="000E7D76">
        <w:rPr>
          <w:rFonts w:asciiTheme="minorHAnsi" w:hAnsiTheme="minorHAnsi" w:cstheme="minorHAnsi"/>
          <w:sz w:val="22"/>
          <w:szCs w:val="22"/>
        </w:rPr>
        <w:t xml:space="preserve"> (E) </w:t>
      </w:r>
      <w:r w:rsidR="00C76430" w:rsidRPr="001C32CE">
        <w:rPr>
          <w:rFonts w:asciiTheme="minorHAnsi" w:hAnsiTheme="minorHAnsi" w:cstheme="minorHAnsi"/>
          <w:sz w:val="22"/>
          <w:szCs w:val="22"/>
        </w:rPr>
        <w:lastRenderedPageBreak/>
        <w:t xml:space="preserve">Task Force was notified of the exposure. </w:t>
      </w:r>
    </w:p>
    <w:p w14:paraId="11555A7D" w14:textId="77777777" w:rsidR="00C76430" w:rsidRPr="002A4D9D" w:rsidRDefault="00C76430" w:rsidP="00C76430">
      <w:pPr>
        <w:pStyle w:val="ListContinue"/>
        <w:widowControl w:val="0"/>
        <w:spacing w:after="0"/>
        <w:ind w:left="0"/>
        <w:jc w:val="both"/>
        <w:rPr>
          <w:rFonts w:asciiTheme="minorHAnsi" w:hAnsiTheme="minorHAnsi" w:cstheme="minorHAnsi"/>
          <w:sz w:val="22"/>
          <w:szCs w:val="22"/>
        </w:rPr>
      </w:pPr>
    </w:p>
    <w:p w14:paraId="127D2C94" w14:textId="609C1E13" w:rsidR="00C76430" w:rsidRPr="00C76430" w:rsidRDefault="001C32CE" w:rsidP="00C76430">
      <w:pPr>
        <w:pStyle w:val="ListContinue"/>
        <w:widowControl w:val="0"/>
        <w:spacing w:after="0"/>
        <w:ind w:left="0"/>
        <w:jc w:val="both"/>
        <w:rPr>
          <w:rFonts w:asciiTheme="minorHAnsi" w:hAnsiTheme="minorHAnsi" w:cstheme="minorHAnsi"/>
          <w:sz w:val="22"/>
          <w:szCs w:val="22"/>
          <w:highlight w:val="green"/>
        </w:rPr>
      </w:pPr>
      <w:r w:rsidRPr="002A4D9D">
        <w:rPr>
          <w:rFonts w:asciiTheme="minorHAnsi" w:hAnsiTheme="minorHAnsi" w:cstheme="minorHAnsi"/>
          <w:sz w:val="22"/>
          <w:szCs w:val="22"/>
        </w:rPr>
        <w:t xml:space="preserve">Marcotte stated that </w:t>
      </w:r>
      <w:r w:rsidRPr="00E44FE1">
        <w:rPr>
          <w:rFonts w:asciiTheme="minorHAnsi" w:hAnsiTheme="minorHAnsi" w:cstheme="minorHAnsi"/>
          <w:sz w:val="22"/>
          <w:szCs w:val="22"/>
        </w:rPr>
        <w:t>i</w:t>
      </w:r>
      <w:r w:rsidR="00C76430" w:rsidRPr="00E44FE1">
        <w:rPr>
          <w:rFonts w:asciiTheme="minorHAnsi" w:hAnsiTheme="minorHAnsi" w:cstheme="minorHAnsi"/>
          <w:sz w:val="22"/>
          <w:szCs w:val="22"/>
        </w:rPr>
        <w:t xml:space="preserve">nterested parties </w:t>
      </w:r>
      <w:r w:rsidR="00AA4028">
        <w:rPr>
          <w:rFonts w:asciiTheme="minorHAnsi" w:hAnsiTheme="minorHAnsi" w:cstheme="minorHAnsi"/>
          <w:sz w:val="22"/>
          <w:szCs w:val="22"/>
        </w:rPr>
        <w:t xml:space="preserve">and the ACLI </w:t>
      </w:r>
      <w:r w:rsidR="00C76430" w:rsidRPr="00E44FE1">
        <w:rPr>
          <w:rFonts w:asciiTheme="minorHAnsi" w:hAnsiTheme="minorHAnsi" w:cstheme="minorHAnsi"/>
          <w:sz w:val="22"/>
          <w:szCs w:val="22"/>
        </w:rPr>
        <w:t>provided comments</w:t>
      </w:r>
      <w:r w:rsidR="00E2756D" w:rsidRPr="00E44FE1">
        <w:rPr>
          <w:rFonts w:asciiTheme="minorHAnsi" w:hAnsiTheme="minorHAnsi" w:cstheme="minorHAnsi"/>
          <w:sz w:val="22"/>
          <w:szCs w:val="22"/>
        </w:rPr>
        <w:t xml:space="preserve"> and </w:t>
      </w:r>
      <w:r w:rsidR="00C76430" w:rsidRPr="00E44FE1">
        <w:rPr>
          <w:rFonts w:asciiTheme="minorHAnsi" w:hAnsiTheme="minorHAnsi" w:cstheme="minorHAnsi"/>
          <w:sz w:val="22"/>
          <w:szCs w:val="22"/>
        </w:rPr>
        <w:t>noted that interpretations vary depending on the terms of individual reinsurance agreements.</w:t>
      </w:r>
      <w:r w:rsidR="00135745">
        <w:rPr>
          <w:rFonts w:asciiTheme="minorHAnsi" w:hAnsiTheme="minorHAnsi" w:cstheme="minorHAnsi"/>
          <w:sz w:val="22"/>
          <w:szCs w:val="22"/>
        </w:rPr>
        <w:t xml:space="preserve"> </w:t>
      </w:r>
      <w:r w:rsidR="00581A8A">
        <w:rPr>
          <w:rFonts w:asciiTheme="minorHAnsi" w:hAnsiTheme="minorHAnsi" w:cstheme="minorHAnsi"/>
          <w:sz w:val="22"/>
          <w:szCs w:val="22"/>
        </w:rPr>
        <w:t>The</w:t>
      </w:r>
      <w:r w:rsidR="00AA4028">
        <w:rPr>
          <w:rFonts w:asciiTheme="minorHAnsi" w:hAnsiTheme="minorHAnsi" w:cstheme="minorHAnsi"/>
          <w:sz w:val="22"/>
          <w:szCs w:val="22"/>
        </w:rPr>
        <w:t>ir comments noted</w:t>
      </w:r>
      <w:r w:rsidR="00AA5E05">
        <w:rPr>
          <w:rFonts w:asciiTheme="minorHAnsi" w:hAnsiTheme="minorHAnsi" w:cstheme="minorHAnsi"/>
          <w:sz w:val="22"/>
          <w:szCs w:val="22"/>
        </w:rPr>
        <w:t xml:space="preserve"> that a</w:t>
      </w:r>
      <w:r w:rsidR="00C76430" w:rsidRPr="00E44FE1">
        <w:rPr>
          <w:rFonts w:asciiTheme="minorHAnsi" w:hAnsiTheme="minorHAnsi" w:cstheme="minorHAnsi"/>
          <w:sz w:val="22"/>
          <w:szCs w:val="22"/>
        </w:rPr>
        <w:t>lthough the funds</w:t>
      </w:r>
      <w:r w:rsidR="00C76430" w:rsidRPr="00E44FE1">
        <w:rPr>
          <w:rFonts w:ascii="Cambria Math" w:hAnsi="Cambria Math" w:cs="Cambria Math"/>
          <w:sz w:val="22"/>
          <w:szCs w:val="22"/>
        </w:rPr>
        <w:t>‑</w:t>
      </w:r>
      <w:r w:rsidR="00C76430" w:rsidRPr="00E44FE1">
        <w:rPr>
          <w:rFonts w:asciiTheme="minorHAnsi" w:hAnsiTheme="minorHAnsi" w:cstheme="minorHAnsi"/>
          <w:sz w:val="22"/>
          <w:szCs w:val="22"/>
        </w:rPr>
        <w:t>withheld liability often equals the carrying value of the invested assets on the ceding entity</w:t>
      </w:r>
      <w:r w:rsidR="00C76430" w:rsidRPr="00E44FE1">
        <w:rPr>
          <w:rFonts w:ascii="Calibri" w:hAnsi="Calibri" w:cs="Calibri"/>
          <w:sz w:val="22"/>
          <w:szCs w:val="22"/>
        </w:rPr>
        <w:t>’</w:t>
      </w:r>
      <w:r w:rsidR="00C76430" w:rsidRPr="00E44FE1">
        <w:rPr>
          <w:rFonts w:asciiTheme="minorHAnsi" w:hAnsiTheme="minorHAnsi" w:cstheme="minorHAnsi"/>
          <w:sz w:val="22"/>
          <w:szCs w:val="22"/>
        </w:rPr>
        <w:t xml:space="preserve">s balance sheet, there are instances where this is not the case. </w:t>
      </w:r>
    </w:p>
    <w:p w14:paraId="6723E1F6" w14:textId="77777777" w:rsidR="00C76430" w:rsidRPr="00C76430" w:rsidRDefault="00C76430" w:rsidP="00C76430">
      <w:pPr>
        <w:pStyle w:val="ListContinue"/>
        <w:widowControl w:val="0"/>
        <w:spacing w:after="0"/>
        <w:ind w:left="0"/>
        <w:jc w:val="both"/>
        <w:rPr>
          <w:rFonts w:asciiTheme="minorHAnsi" w:hAnsiTheme="minorHAnsi" w:cstheme="minorHAnsi"/>
          <w:sz w:val="22"/>
          <w:szCs w:val="22"/>
          <w:highlight w:val="green"/>
        </w:rPr>
      </w:pPr>
    </w:p>
    <w:p w14:paraId="265E431F" w14:textId="67193330" w:rsidR="00A755D5" w:rsidRDefault="00E44FE1" w:rsidP="003319DE">
      <w:pPr>
        <w:pStyle w:val="ListContinue"/>
        <w:widowControl w:val="0"/>
        <w:spacing w:after="0"/>
        <w:ind w:left="0"/>
        <w:jc w:val="both"/>
        <w:rPr>
          <w:rFonts w:asciiTheme="minorHAnsi" w:hAnsiTheme="minorHAnsi" w:cstheme="minorHAnsi"/>
          <w:sz w:val="22"/>
          <w:szCs w:val="22"/>
        </w:rPr>
      </w:pPr>
      <w:r w:rsidRPr="00416D1B">
        <w:rPr>
          <w:rFonts w:asciiTheme="minorHAnsi" w:hAnsiTheme="minorHAnsi" w:cstheme="minorHAnsi"/>
          <w:sz w:val="22"/>
          <w:szCs w:val="22"/>
        </w:rPr>
        <w:t xml:space="preserve">Marcotte stated that </w:t>
      </w:r>
      <w:r w:rsidR="00C76430" w:rsidRPr="00416D1B">
        <w:rPr>
          <w:rFonts w:asciiTheme="minorHAnsi" w:hAnsiTheme="minorHAnsi" w:cstheme="minorHAnsi"/>
          <w:sz w:val="22"/>
          <w:szCs w:val="22"/>
        </w:rPr>
        <w:t xml:space="preserve">NAIC </w:t>
      </w:r>
      <w:r w:rsidR="00A35A29">
        <w:rPr>
          <w:rFonts w:asciiTheme="minorHAnsi" w:hAnsiTheme="minorHAnsi" w:cstheme="minorHAnsi"/>
          <w:sz w:val="22"/>
          <w:szCs w:val="22"/>
        </w:rPr>
        <w:t>committee support</w:t>
      </w:r>
      <w:r w:rsidR="00A35A29" w:rsidRPr="00416D1B">
        <w:rPr>
          <w:rFonts w:asciiTheme="minorHAnsi" w:hAnsiTheme="minorHAnsi" w:cstheme="minorHAnsi"/>
          <w:sz w:val="22"/>
          <w:szCs w:val="22"/>
        </w:rPr>
        <w:t xml:space="preserve"> </w:t>
      </w:r>
      <w:proofErr w:type="gramStart"/>
      <w:r w:rsidR="00C76430" w:rsidRPr="00416D1B">
        <w:rPr>
          <w:rFonts w:asciiTheme="minorHAnsi" w:hAnsiTheme="minorHAnsi" w:cstheme="minorHAnsi"/>
          <w:sz w:val="22"/>
          <w:szCs w:val="22"/>
        </w:rPr>
        <w:t>recommend</w:t>
      </w:r>
      <w:proofErr w:type="gramEnd"/>
      <w:r w:rsidR="00C76430" w:rsidRPr="00416D1B">
        <w:rPr>
          <w:rFonts w:asciiTheme="minorHAnsi" w:hAnsiTheme="minorHAnsi" w:cstheme="minorHAnsi"/>
          <w:sz w:val="22"/>
          <w:szCs w:val="22"/>
        </w:rPr>
        <w:t xml:space="preserve"> exposing modified guidance with direction for </w:t>
      </w:r>
      <w:r w:rsidR="00416D1B" w:rsidRPr="00416D1B">
        <w:rPr>
          <w:rFonts w:asciiTheme="minorHAnsi" w:hAnsiTheme="minorHAnsi" w:cstheme="minorHAnsi"/>
          <w:sz w:val="22"/>
          <w:szCs w:val="22"/>
        </w:rPr>
        <w:t>NAIC</w:t>
      </w:r>
      <w:r w:rsidR="00A35A29">
        <w:rPr>
          <w:rFonts w:asciiTheme="minorHAnsi" w:hAnsiTheme="minorHAnsi" w:cstheme="minorHAnsi"/>
          <w:sz w:val="22"/>
          <w:szCs w:val="22"/>
        </w:rPr>
        <w:t xml:space="preserve"> committee support</w:t>
      </w:r>
      <w:r w:rsidR="00A35A29" w:rsidRPr="00416D1B">
        <w:rPr>
          <w:rFonts w:asciiTheme="minorHAnsi" w:hAnsiTheme="minorHAnsi" w:cstheme="minorHAnsi"/>
          <w:sz w:val="22"/>
          <w:szCs w:val="22"/>
        </w:rPr>
        <w:t xml:space="preserve"> </w:t>
      </w:r>
      <w:r w:rsidR="00C76430" w:rsidRPr="00416D1B">
        <w:rPr>
          <w:rFonts w:asciiTheme="minorHAnsi" w:hAnsiTheme="minorHAnsi" w:cstheme="minorHAnsi"/>
          <w:sz w:val="22"/>
          <w:szCs w:val="22"/>
        </w:rPr>
        <w:t>to continue working with</w:t>
      </w:r>
      <w:r w:rsidR="00A35A29">
        <w:rPr>
          <w:rFonts w:asciiTheme="minorHAnsi" w:hAnsiTheme="minorHAnsi" w:cstheme="minorHAnsi"/>
          <w:sz w:val="22"/>
          <w:szCs w:val="22"/>
        </w:rPr>
        <w:t xml:space="preserve"> the</w:t>
      </w:r>
      <w:r w:rsidR="00C76430" w:rsidRPr="00416D1B">
        <w:rPr>
          <w:rFonts w:asciiTheme="minorHAnsi" w:hAnsiTheme="minorHAnsi" w:cstheme="minorHAnsi"/>
          <w:sz w:val="22"/>
          <w:szCs w:val="22"/>
        </w:rPr>
        <w:t xml:space="preserve"> industry to refine the </w:t>
      </w:r>
      <w:r w:rsidR="00C76430" w:rsidRPr="000845CE">
        <w:rPr>
          <w:rFonts w:asciiTheme="minorHAnsi" w:hAnsiTheme="minorHAnsi" w:cstheme="minorHAnsi"/>
          <w:sz w:val="22"/>
          <w:szCs w:val="22"/>
        </w:rPr>
        <w:t xml:space="preserve">language. </w:t>
      </w:r>
      <w:r w:rsidR="000845CE" w:rsidRPr="000845CE">
        <w:rPr>
          <w:rFonts w:asciiTheme="minorHAnsi" w:hAnsiTheme="minorHAnsi" w:cstheme="minorHAnsi"/>
          <w:sz w:val="22"/>
          <w:szCs w:val="22"/>
        </w:rPr>
        <w:t>She stated that a</w:t>
      </w:r>
      <w:r w:rsidR="00C76430" w:rsidRPr="000845CE">
        <w:rPr>
          <w:rFonts w:asciiTheme="minorHAnsi" w:hAnsiTheme="minorHAnsi" w:cstheme="minorHAnsi"/>
          <w:sz w:val="22"/>
          <w:szCs w:val="22"/>
        </w:rPr>
        <w:t xml:space="preserve"> corresponding blanks proposal is currently exposed with a Dec</w:t>
      </w:r>
      <w:r w:rsidR="00EA1498">
        <w:rPr>
          <w:rFonts w:asciiTheme="minorHAnsi" w:hAnsiTheme="minorHAnsi" w:cstheme="minorHAnsi"/>
          <w:sz w:val="22"/>
          <w:szCs w:val="22"/>
        </w:rPr>
        <w:t>.</w:t>
      </w:r>
      <w:r w:rsidR="00C76430" w:rsidRPr="000845CE">
        <w:rPr>
          <w:rFonts w:asciiTheme="minorHAnsi" w:hAnsiTheme="minorHAnsi" w:cstheme="minorHAnsi"/>
          <w:sz w:val="22"/>
          <w:szCs w:val="22"/>
        </w:rPr>
        <w:t xml:space="preserve"> 31 effective </w:t>
      </w:r>
      <w:r w:rsidR="006F20A2" w:rsidRPr="000845CE">
        <w:rPr>
          <w:rFonts w:asciiTheme="minorHAnsi" w:hAnsiTheme="minorHAnsi" w:cstheme="minorHAnsi"/>
          <w:sz w:val="22"/>
          <w:szCs w:val="22"/>
        </w:rPr>
        <w:t>date,</w:t>
      </w:r>
      <w:r w:rsidR="000845CE" w:rsidRPr="000845CE">
        <w:rPr>
          <w:rFonts w:asciiTheme="minorHAnsi" w:hAnsiTheme="minorHAnsi" w:cstheme="minorHAnsi"/>
          <w:sz w:val="22"/>
          <w:szCs w:val="22"/>
        </w:rPr>
        <w:t xml:space="preserve"> and that, w</w:t>
      </w:r>
      <w:r w:rsidR="00C76430" w:rsidRPr="000845CE">
        <w:rPr>
          <w:rFonts w:asciiTheme="minorHAnsi" w:hAnsiTheme="minorHAnsi" w:cstheme="minorHAnsi"/>
          <w:sz w:val="22"/>
          <w:szCs w:val="22"/>
        </w:rPr>
        <w:t>ith this re</w:t>
      </w:r>
      <w:r w:rsidR="00C76430" w:rsidRPr="000845CE">
        <w:rPr>
          <w:rFonts w:ascii="Cambria Math" w:hAnsi="Cambria Math" w:cs="Cambria Math"/>
          <w:sz w:val="22"/>
          <w:szCs w:val="22"/>
        </w:rPr>
        <w:t>‑</w:t>
      </w:r>
      <w:r w:rsidR="00C76430" w:rsidRPr="000845CE">
        <w:rPr>
          <w:rFonts w:asciiTheme="minorHAnsi" w:hAnsiTheme="minorHAnsi" w:cstheme="minorHAnsi"/>
          <w:sz w:val="22"/>
          <w:szCs w:val="22"/>
        </w:rPr>
        <w:t xml:space="preserve">exposure, the proposal may need to be revised to reflect a later effective date. </w:t>
      </w:r>
      <w:r w:rsidR="000845CE">
        <w:rPr>
          <w:rFonts w:asciiTheme="minorHAnsi" w:hAnsiTheme="minorHAnsi" w:cstheme="minorHAnsi"/>
          <w:sz w:val="22"/>
          <w:szCs w:val="22"/>
        </w:rPr>
        <w:t>She state</w:t>
      </w:r>
      <w:r w:rsidR="000845CE" w:rsidRPr="001D437E">
        <w:rPr>
          <w:rFonts w:asciiTheme="minorHAnsi" w:hAnsiTheme="minorHAnsi" w:cstheme="minorHAnsi"/>
          <w:sz w:val="22"/>
          <w:szCs w:val="22"/>
        </w:rPr>
        <w:t>d that n</w:t>
      </w:r>
      <w:r w:rsidR="00C76430" w:rsidRPr="001D437E">
        <w:rPr>
          <w:rFonts w:asciiTheme="minorHAnsi" w:hAnsiTheme="minorHAnsi" w:cstheme="minorHAnsi"/>
          <w:sz w:val="22"/>
          <w:szCs w:val="22"/>
        </w:rPr>
        <w:t xml:space="preserve">o separate comments were submitted to the Blanks </w:t>
      </w:r>
      <w:r w:rsidR="009532A0">
        <w:rPr>
          <w:rFonts w:asciiTheme="minorHAnsi" w:hAnsiTheme="minorHAnsi" w:cstheme="minorHAnsi"/>
          <w:sz w:val="22"/>
          <w:szCs w:val="22"/>
        </w:rPr>
        <w:t xml:space="preserve">(E) </w:t>
      </w:r>
      <w:r w:rsidR="00C76430" w:rsidRPr="001D437E">
        <w:rPr>
          <w:rFonts w:asciiTheme="minorHAnsi" w:hAnsiTheme="minorHAnsi" w:cstheme="minorHAnsi"/>
          <w:sz w:val="22"/>
          <w:szCs w:val="22"/>
        </w:rPr>
        <w:t>Working Group on proposal 2026</w:t>
      </w:r>
      <w:r w:rsidR="00C76430" w:rsidRPr="001D437E">
        <w:rPr>
          <w:rFonts w:ascii="Cambria Math" w:hAnsi="Cambria Math" w:cs="Cambria Math"/>
          <w:sz w:val="22"/>
          <w:szCs w:val="22"/>
        </w:rPr>
        <w:t>‑</w:t>
      </w:r>
      <w:r w:rsidR="00C76430" w:rsidRPr="001D437E">
        <w:rPr>
          <w:rFonts w:asciiTheme="minorHAnsi" w:hAnsiTheme="minorHAnsi" w:cstheme="minorHAnsi"/>
          <w:sz w:val="22"/>
          <w:szCs w:val="22"/>
        </w:rPr>
        <w:t>10BWG</w:t>
      </w:r>
      <w:r w:rsidR="001D437E">
        <w:rPr>
          <w:rFonts w:asciiTheme="minorHAnsi" w:hAnsiTheme="minorHAnsi" w:cstheme="minorHAnsi"/>
          <w:sz w:val="22"/>
          <w:szCs w:val="22"/>
        </w:rPr>
        <w:t xml:space="preserve"> and </w:t>
      </w:r>
      <w:r w:rsidR="001D437E" w:rsidRPr="002C2CDA">
        <w:rPr>
          <w:rFonts w:asciiTheme="minorHAnsi" w:hAnsiTheme="minorHAnsi" w:cstheme="minorHAnsi"/>
          <w:sz w:val="22"/>
          <w:szCs w:val="22"/>
        </w:rPr>
        <w:t>that</w:t>
      </w:r>
      <w:r w:rsidR="002C2CDA" w:rsidRPr="002C2CDA">
        <w:rPr>
          <w:rFonts w:asciiTheme="minorHAnsi" w:hAnsiTheme="minorHAnsi" w:cstheme="minorHAnsi"/>
          <w:sz w:val="22"/>
          <w:szCs w:val="22"/>
        </w:rPr>
        <w:t>,</w:t>
      </w:r>
      <w:r w:rsidR="001D437E" w:rsidRPr="002C2CDA">
        <w:rPr>
          <w:rFonts w:asciiTheme="minorHAnsi" w:hAnsiTheme="minorHAnsi" w:cstheme="minorHAnsi"/>
          <w:sz w:val="22"/>
          <w:szCs w:val="22"/>
        </w:rPr>
        <w:t xml:space="preserve"> w</w:t>
      </w:r>
      <w:r w:rsidR="00C76430" w:rsidRPr="002C2CDA">
        <w:rPr>
          <w:rFonts w:asciiTheme="minorHAnsi" w:hAnsiTheme="minorHAnsi" w:cstheme="minorHAnsi"/>
          <w:sz w:val="22"/>
          <w:szCs w:val="22"/>
        </w:rPr>
        <w:t>ith the re</w:t>
      </w:r>
      <w:r w:rsidR="00C76430" w:rsidRPr="002C2CDA">
        <w:rPr>
          <w:rFonts w:ascii="Cambria Math" w:hAnsi="Cambria Math" w:cs="Cambria Math"/>
          <w:sz w:val="22"/>
          <w:szCs w:val="22"/>
        </w:rPr>
        <w:t>‑</w:t>
      </w:r>
      <w:r w:rsidR="00C76430" w:rsidRPr="002C2CDA">
        <w:rPr>
          <w:rFonts w:asciiTheme="minorHAnsi" w:hAnsiTheme="minorHAnsi" w:cstheme="minorHAnsi"/>
          <w:sz w:val="22"/>
          <w:szCs w:val="22"/>
        </w:rPr>
        <w:t>exposure</w:t>
      </w:r>
      <w:r w:rsidR="00C76430" w:rsidRPr="00440423">
        <w:rPr>
          <w:rFonts w:asciiTheme="minorHAnsi" w:hAnsiTheme="minorHAnsi" w:cstheme="minorHAnsi"/>
          <w:sz w:val="22"/>
          <w:szCs w:val="22"/>
        </w:rPr>
        <w:t xml:space="preserve">, </w:t>
      </w:r>
      <w:r w:rsidR="002C2CDA" w:rsidRPr="00440423">
        <w:rPr>
          <w:rFonts w:asciiTheme="minorHAnsi" w:hAnsiTheme="minorHAnsi" w:cstheme="minorHAnsi"/>
          <w:sz w:val="22"/>
          <w:szCs w:val="22"/>
        </w:rPr>
        <w:t xml:space="preserve">the </w:t>
      </w:r>
      <w:r w:rsidR="00440423">
        <w:rPr>
          <w:rFonts w:asciiTheme="minorHAnsi" w:hAnsiTheme="minorHAnsi" w:cstheme="minorHAnsi"/>
          <w:sz w:val="22"/>
          <w:szCs w:val="22"/>
        </w:rPr>
        <w:t xml:space="preserve">Statutory Accounting Principles (E) </w:t>
      </w:r>
      <w:r w:rsidR="002C2CDA" w:rsidRPr="00440423">
        <w:rPr>
          <w:rFonts w:asciiTheme="minorHAnsi" w:hAnsiTheme="minorHAnsi" w:cstheme="minorHAnsi"/>
          <w:sz w:val="22"/>
          <w:szCs w:val="22"/>
        </w:rPr>
        <w:t>Working Group</w:t>
      </w:r>
      <w:r w:rsidR="00C76430" w:rsidRPr="002C2CDA">
        <w:rPr>
          <w:rFonts w:asciiTheme="minorHAnsi" w:hAnsiTheme="minorHAnsi" w:cstheme="minorHAnsi"/>
          <w:sz w:val="22"/>
          <w:szCs w:val="22"/>
        </w:rPr>
        <w:t xml:space="preserve"> will need to either defer or provide updated direction to the Blanks </w:t>
      </w:r>
      <w:r w:rsidR="006F3EC8">
        <w:rPr>
          <w:rFonts w:asciiTheme="minorHAnsi" w:hAnsiTheme="minorHAnsi" w:cstheme="minorHAnsi"/>
          <w:sz w:val="22"/>
          <w:szCs w:val="22"/>
        </w:rPr>
        <w:t xml:space="preserve">(E) </w:t>
      </w:r>
      <w:r w:rsidR="00C76430" w:rsidRPr="002C2CDA">
        <w:rPr>
          <w:rFonts w:asciiTheme="minorHAnsi" w:hAnsiTheme="minorHAnsi" w:cstheme="minorHAnsi"/>
          <w:sz w:val="22"/>
          <w:szCs w:val="22"/>
        </w:rPr>
        <w:t>Working Group for its May 28</w:t>
      </w:r>
      <w:r w:rsidR="006F3EC8">
        <w:rPr>
          <w:rFonts w:asciiTheme="minorHAnsi" w:hAnsiTheme="minorHAnsi" w:cstheme="minorHAnsi"/>
          <w:sz w:val="22"/>
          <w:szCs w:val="22"/>
        </w:rPr>
        <w:t xml:space="preserve"> meeting</w:t>
      </w:r>
      <w:r w:rsidR="00C76430" w:rsidRPr="002C2CDA">
        <w:rPr>
          <w:rFonts w:asciiTheme="minorHAnsi" w:hAnsiTheme="minorHAnsi" w:cstheme="minorHAnsi"/>
          <w:sz w:val="22"/>
          <w:szCs w:val="22"/>
        </w:rPr>
        <w:t>.</w:t>
      </w:r>
      <w:r w:rsidR="008A7B2D">
        <w:rPr>
          <w:rFonts w:asciiTheme="minorHAnsi" w:hAnsiTheme="minorHAnsi" w:cstheme="minorHAnsi"/>
          <w:sz w:val="22"/>
          <w:szCs w:val="22"/>
        </w:rPr>
        <w:t xml:space="preserve"> Marcotte provided a summary of the </w:t>
      </w:r>
      <w:r w:rsidR="00A35A29">
        <w:rPr>
          <w:rFonts w:asciiTheme="minorHAnsi" w:hAnsiTheme="minorHAnsi" w:cstheme="minorHAnsi"/>
          <w:sz w:val="22"/>
          <w:szCs w:val="22"/>
        </w:rPr>
        <w:t>proposed edits from</w:t>
      </w:r>
      <w:r w:rsidR="008A7B2D">
        <w:rPr>
          <w:rFonts w:asciiTheme="minorHAnsi" w:hAnsiTheme="minorHAnsi" w:cstheme="minorHAnsi"/>
          <w:sz w:val="22"/>
          <w:szCs w:val="22"/>
        </w:rPr>
        <w:t xml:space="preserve"> </w:t>
      </w:r>
      <w:r w:rsidR="003319DE">
        <w:rPr>
          <w:rFonts w:asciiTheme="minorHAnsi" w:hAnsiTheme="minorHAnsi" w:cstheme="minorHAnsi"/>
          <w:sz w:val="22"/>
          <w:szCs w:val="22"/>
        </w:rPr>
        <w:t xml:space="preserve">both </w:t>
      </w:r>
      <w:r w:rsidR="008A7B2D">
        <w:rPr>
          <w:rFonts w:asciiTheme="minorHAnsi" w:hAnsiTheme="minorHAnsi" w:cstheme="minorHAnsi"/>
          <w:sz w:val="22"/>
          <w:szCs w:val="22"/>
        </w:rPr>
        <w:t>interested parties</w:t>
      </w:r>
      <w:r w:rsidR="003319DE">
        <w:rPr>
          <w:rFonts w:asciiTheme="minorHAnsi" w:hAnsiTheme="minorHAnsi" w:cstheme="minorHAnsi"/>
          <w:sz w:val="22"/>
          <w:szCs w:val="22"/>
        </w:rPr>
        <w:t xml:space="preserve"> and NAIC </w:t>
      </w:r>
      <w:r w:rsidR="00A35A29">
        <w:rPr>
          <w:rFonts w:asciiTheme="minorHAnsi" w:hAnsiTheme="minorHAnsi" w:cstheme="minorHAnsi"/>
          <w:sz w:val="22"/>
          <w:szCs w:val="22"/>
        </w:rPr>
        <w:t>committee support</w:t>
      </w:r>
      <w:r w:rsidR="003319DE">
        <w:rPr>
          <w:rFonts w:asciiTheme="minorHAnsi" w:hAnsiTheme="minorHAnsi" w:cstheme="minorHAnsi"/>
          <w:sz w:val="22"/>
          <w:szCs w:val="22"/>
        </w:rPr>
        <w:t>.</w:t>
      </w:r>
    </w:p>
    <w:p w14:paraId="3CB42125" w14:textId="77777777" w:rsidR="00A755D5" w:rsidRDefault="00A755D5" w:rsidP="003319DE">
      <w:pPr>
        <w:pStyle w:val="ListContinue"/>
        <w:widowControl w:val="0"/>
        <w:spacing w:after="0"/>
        <w:ind w:left="0"/>
        <w:jc w:val="both"/>
        <w:rPr>
          <w:rFonts w:asciiTheme="minorHAnsi" w:hAnsiTheme="minorHAnsi" w:cstheme="minorHAnsi"/>
          <w:sz w:val="22"/>
          <w:szCs w:val="22"/>
        </w:rPr>
      </w:pPr>
    </w:p>
    <w:p w14:paraId="0FD3FBDA" w14:textId="02E5077D" w:rsidR="00B32BE9" w:rsidRPr="00C76430" w:rsidRDefault="00A755D5" w:rsidP="003319DE">
      <w:pPr>
        <w:pStyle w:val="ListContinue"/>
        <w:widowControl w:val="0"/>
        <w:spacing w:after="0"/>
        <w:ind w:left="0"/>
        <w:jc w:val="both"/>
        <w:rPr>
          <w:rFonts w:asciiTheme="minorHAnsi" w:hAnsiTheme="minorHAnsi" w:cstheme="minorHAnsi"/>
          <w:sz w:val="22"/>
          <w:szCs w:val="22"/>
          <w:highlight w:val="green"/>
        </w:rPr>
      </w:pPr>
      <w:r>
        <w:rPr>
          <w:rFonts w:asciiTheme="minorHAnsi" w:hAnsiTheme="minorHAnsi" w:cstheme="minorHAnsi"/>
          <w:sz w:val="22"/>
          <w:szCs w:val="22"/>
        </w:rPr>
        <w:t>Hans Avery (</w:t>
      </w:r>
      <w:r w:rsidR="00547A2F">
        <w:rPr>
          <w:rFonts w:asciiTheme="minorHAnsi" w:hAnsiTheme="minorHAnsi" w:cstheme="minorHAnsi"/>
          <w:sz w:val="22"/>
          <w:szCs w:val="22"/>
        </w:rPr>
        <w:t>ACLI)</w:t>
      </w:r>
      <w:r w:rsidR="002864D1">
        <w:rPr>
          <w:rFonts w:asciiTheme="minorHAnsi" w:hAnsiTheme="minorHAnsi" w:cstheme="minorHAnsi"/>
          <w:sz w:val="22"/>
          <w:szCs w:val="22"/>
        </w:rPr>
        <w:t>, representing interested parties,</w:t>
      </w:r>
      <w:r w:rsidR="00B54F50">
        <w:rPr>
          <w:rFonts w:asciiTheme="minorHAnsi" w:hAnsiTheme="minorHAnsi" w:cstheme="minorHAnsi"/>
          <w:sz w:val="22"/>
          <w:szCs w:val="22"/>
        </w:rPr>
        <w:t xml:space="preserve"> stated that interested parties </w:t>
      </w:r>
      <w:r w:rsidR="00547A2F" w:rsidRPr="00547A2F">
        <w:rPr>
          <w:rFonts w:asciiTheme="minorHAnsi" w:hAnsiTheme="minorHAnsi" w:cstheme="minorHAnsi"/>
          <w:sz w:val="22"/>
          <w:szCs w:val="22"/>
        </w:rPr>
        <w:t xml:space="preserve">agree with the exposure and its overall intent. </w:t>
      </w:r>
      <w:r w:rsidR="00B54F50">
        <w:rPr>
          <w:rFonts w:asciiTheme="minorHAnsi" w:hAnsiTheme="minorHAnsi" w:cstheme="minorHAnsi"/>
          <w:sz w:val="22"/>
          <w:szCs w:val="22"/>
        </w:rPr>
        <w:t>He stated that t</w:t>
      </w:r>
      <w:r w:rsidR="00547A2F" w:rsidRPr="00547A2F">
        <w:rPr>
          <w:rFonts w:asciiTheme="minorHAnsi" w:hAnsiTheme="minorHAnsi" w:cstheme="minorHAnsi"/>
          <w:sz w:val="22"/>
          <w:szCs w:val="22"/>
        </w:rPr>
        <w:t xml:space="preserve">he remaining question is simply how best to implement these clarifications so that it is clear to all parties what should be reported and so that everyone arrives at the same outcome. </w:t>
      </w:r>
    </w:p>
    <w:p w14:paraId="51AD1965" w14:textId="77777777" w:rsidR="002F4853" w:rsidRPr="00326DB4" w:rsidRDefault="002F4853" w:rsidP="0025219D">
      <w:pPr>
        <w:pStyle w:val="ListContinue"/>
        <w:widowControl w:val="0"/>
        <w:spacing w:after="0"/>
        <w:ind w:left="0"/>
        <w:jc w:val="both"/>
        <w:rPr>
          <w:rFonts w:asciiTheme="minorHAnsi" w:hAnsiTheme="minorHAnsi" w:cstheme="minorHAnsi"/>
          <w:sz w:val="22"/>
          <w:szCs w:val="22"/>
        </w:rPr>
      </w:pPr>
    </w:p>
    <w:p w14:paraId="522B3EB6" w14:textId="2BC80A2E" w:rsidR="00492CD2" w:rsidRPr="00326DB4" w:rsidRDefault="00492CD2" w:rsidP="00492CD2">
      <w:pPr>
        <w:pStyle w:val="ListContinue"/>
        <w:widowControl w:val="0"/>
        <w:spacing w:after="0"/>
        <w:ind w:left="0"/>
        <w:jc w:val="both"/>
        <w:rPr>
          <w:rFonts w:asciiTheme="minorHAnsi" w:hAnsiTheme="minorHAnsi" w:cstheme="minorHAnsi"/>
          <w:sz w:val="22"/>
          <w:szCs w:val="22"/>
        </w:rPr>
      </w:pPr>
      <w:r w:rsidRPr="00326DB4">
        <w:rPr>
          <w:rFonts w:asciiTheme="minorHAnsi" w:hAnsiTheme="minorHAnsi" w:cstheme="minorHAnsi"/>
          <w:sz w:val="22"/>
          <w:szCs w:val="22"/>
        </w:rPr>
        <w:t>Clark stated that</w:t>
      </w:r>
      <w:r w:rsidR="00D67CE0">
        <w:rPr>
          <w:rFonts w:asciiTheme="minorHAnsi" w:hAnsiTheme="minorHAnsi" w:cstheme="minorHAnsi"/>
          <w:sz w:val="22"/>
          <w:szCs w:val="22"/>
        </w:rPr>
        <w:t>, over time, questions have arisen about the instructions for determining the basis for reporting funds</w:t>
      </w:r>
      <w:r w:rsidR="00D67CE0">
        <w:rPr>
          <w:rFonts w:ascii="Cambria Math" w:hAnsi="Cambria Math" w:cs="Cambria Math"/>
          <w:sz w:val="22"/>
          <w:szCs w:val="22"/>
        </w:rPr>
        <w:t>‑</w:t>
      </w:r>
      <w:r w:rsidR="00D67CE0">
        <w:rPr>
          <w:rFonts w:asciiTheme="minorHAnsi" w:hAnsiTheme="minorHAnsi" w:cstheme="minorHAnsi"/>
          <w:sz w:val="22"/>
          <w:szCs w:val="22"/>
        </w:rPr>
        <w:t xml:space="preserve">withheld assets </w:t>
      </w:r>
      <w:r w:rsidRPr="00326DB4">
        <w:rPr>
          <w:rFonts w:asciiTheme="minorHAnsi" w:hAnsiTheme="minorHAnsi" w:cstheme="minorHAnsi"/>
          <w:sz w:val="22"/>
          <w:szCs w:val="22"/>
        </w:rPr>
        <w:t xml:space="preserve">on the liability side. </w:t>
      </w:r>
      <w:r w:rsidR="006865D7" w:rsidRPr="00326DB4">
        <w:rPr>
          <w:rFonts w:asciiTheme="minorHAnsi" w:hAnsiTheme="minorHAnsi" w:cstheme="minorHAnsi"/>
          <w:sz w:val="22"/>
          <w:szCs w:val="22"/>
        </w:rPr>
        <w:t>He stated that t</w:t>
      </w:r>
      <w:r w:rsidRPr="00326DB4">
        <w:rPr>
          <w:rFonts w:asciiTheme="minorHAnsi" w:hAnsiTheme="minorHAnsi" w:cstheme="minorHAnsi"/>
          <w:sz w:val="22"/>
          <w:szCs w:val="22"/>
        </w:rPr>
        <w:t>he existing instructions were somewhat confusing, so the goal was to clarify the guidance going forward</w:t>
      </w:r>
      <w:r w:rsidR="006865D7" w:rsidRPr="00326DB4">
        <w:rPr>
          <w:rFonts w:asciiTheme="minorHAnsi" w:hAnsiTheme="minorHAnsi" w:cstheme="minorHAnsi"/>
          <w:sz w:val="22"/>
          <w:szCs w:val="22"/>
        </w:rPr>
        <w:t xml:space="preserve"> </w:t>
      </w:r>
      <w:r w:rsidRPr="00326DB4">
        <w:rPr>
          <w:rFonts w:asciiTheme="minorHAnsi" w:hAnsiTheme="minorHAnsi" w:cstheme="minorHAnsi"/>
          <w:sz w:val="22"/>
          <w:szCs w:val="22"/>
        </w:rPr>
        <w:t xml:space="preserve">in a </w:t>
      </w:r>
      <w:r w:rsidR="00041D08" w:rsidRPr="00326DB4">
        <w:rPr>
          <w:rFonts w:asciiTheme="minorHAnsi" w:hAnsiTheme="minorHAnsi" w:cstheme="minorHAnsi"/>
          <w:sz w:val="22"/>
          <w:szCs w:val="22"/>
        </w:rPr>
        <w:t>simplified</w:t>
      </w:r>
      <w:r w:rsidRPr="00326DB4">
        <w:rPr>
          <w:rFonts w:asciiTheme="minorHAnsi" w:hAnsiTheme="minorHAnsi" w:cstheme="minorHAnsi"/>
          <w:sz w:val="22"/>
          <w:szCs w:val="22"/>
        </w:rPr>
        <w:t xml:space="preserve"> way. </w:t>
      </w:r>
      <w:r w:rsidR="00041D08" w:rsidRPr="00326DB4">
        <w:rPr>
          <w:rFonts w:asciiTheme="minorHAnsi" w:hAnsiTheme="minorHAnsi" w:cstheme="minorHAnsi"/>
          <w:sz w:val="22"/>
          <w:szCs w:val="22"/>
        </w:rPr>
        <w:t xml:space="preserve">He stated that </w:t>
      </w:r>
      <w:r w:rsidRPr="00326DB4">
        <w:rPr>
          <w:rFonts w:asciiTheme="minorHAnsi" w:hAnsiTheme="minorHAnsi" w:cstheme="minorHAnsi"/>
          <w:sz w:val="22"/>
          <w:szCs w:val="22"/>
        </w:rPr>
        <w:t xml:space="preserve">there is more nuance to the topic than initially expected, but </w:t>
      </w:r>
      <w:r w:rsidR="00041D08" w:rsidRPr="00326DB4">
        <w:rPr>
          <w:rFonts w:asciiTheme="minorHAnsi" w:hAnsiTheme="minorHAnsi" w:cstheme="minorHAnsi"/>
          <w:sz w:val="22"/>
          <w:szCs w:val="22"/>
        </w:rPr>
        <w:t>he doe</w:t>
      </w:r>
      <w:r w:rsidR="006C28D1" w:rsidRPr="00326DB4">
        <w:rPr>
          <w:rFonts w:asciiTheme="minorHAnsi" w:hAnsiTheme="minorHAnsi" w:cstheme="minorHAnsi"/>
          <w:sz w:val="22"/>
          <w:szCs w:val="22"/>
        </w:rPr>
        <w:t>s not</w:t>
      </w:r>
      <w:r w:rsidRPr="00326DB4">
        <w:rPr>
          <w:rFonts w:asciiTheme="minorHAnsi" w:hAnsiTheme="minorHAnsi" w:cstheme="minorHAnsi"/>
          <w:sz w:val="22"/>
          <w:szCs w:val="22"/>
        </w:rPr>
        <w:t xml:space="preserve"> anticipate that resolving those </w:t>
      </w:r>
      <w:r w:rsidR="00D67CE0">
        <w:rPr>
          <w:rFonts w:asciiTheme="minorHAnsi" w:hAnsiTheme="minorHAnsi" w:cstheme="minorHAnsi"/>
          <w:sz w:val="22"/>
          <w:szCs w:val="22"/>
        </w:rPr>
        <w:t xml:space="preserve">issues </w:t>
      </w:r>
      <w:r w:rsidRPr="00326DB4">
        <w:rPr>
          <w:rFonts w:asciiTheme="minorHAnsi" w:hAnsiTheme="minorHAnsi" w:cstheme="minorHAnsi"/>
          <w:sz w:val="22"/>
          <w:szCs w:val="22"/>
        </w:rPr>
        <w:t xml:space="preserve">will require significant time or effort. </w:t>
      </w:r>
      <w:r w:rsidR="006C28D1" w:rsidRPr="00326DB4">
        <w:rPr>
          <w:rFonts w:asciiTheme="minorHAnsi" w:hAnsiTheme="minorHAnsi" w:cstheme="minorHAnsi"/>
          <w:sz w:val="22"/>
          <w:szCs w:val="22"/>
        </w:rPr>
        <w:t xml:space="preserve">Clark stated that, to his </w:t>
      </w:r>
      <w:r w:rsidRPr="00326DB4">
        <w:rPr>
          <w:rFonts w:asciiTheme="minorHAnsi" w:hAnsiTheme="minorHAnsi" w:cstheme="minorHAnsi"/>
          <w:sz w:val="22"/>
          <w:szCs w:val="22"/>
        </w:rPr>
        <w:t xml:space="preserve">knowledge, there is no urgent need to finalize this for 2026 reporting, </w:t>
      </w:r>
      <w:r w:rsidRPr="001D5F3E">
        <w:rPr>
          <w:rFonts w:asciiTheme="minorHAnsi" w:hAnsiTheme="minorHAnsi" w:cstheme="minorHAnsi"/>
          <w:sz w:val="22"/>
          <w:szCs w:val="22"/>
        </w:rPr>
        <w:t xml:space="preserve">and </w:t>
      </w:r>
      <w:r w:rsidR="006C28D1" w:rsidRPr="001D5F3E">
        <w:rPr>
          <w:rFonts w:asciiTheme="minorHAnsi" w:hAnsiTheme="minorHAnsi" w:cstheme="minorHAnsi"/>
          <w:sz w:val="22"/>
          <w:szCs w:val="22"/>
        </w:rPr>
        <w:t>the Working Group</w:t>
      </w:r>
      <w:r w:rsidRPr="00326DB4">
        <w:rPr>
          <w:rFonts w:asciiTheme="minorHAnsi" w:hAnsiTheme="minorHAnsi" w:cstheme="minorHAnsi"/>
          <w:sz w:val="22"/>
          <w:szCs w:val="22"/>
        </w:rPr>
        <w:t xml:space="preserve"> can continue working through the remaining points.</w:t>
      </w:r>
    </w:p>
    <w:p w14:paraId="1FEA7BBF" w14:textId="77777777" w:rsidR="00492CD2" w:rsidRPr="005D5215" w:rsidRDefault="00492CD2" w:rsidP="0025219D">
      <w:pPr>
        <w:pStyle w:val="ListContinue"/>
        <w:widowControl w:val="0"/>
        <w:spacing w:after="0"/>
        <w:ind w:left="0"/>
        <w:jc w:val="both"/>
        <w:rPr>
          <w:rFonts w:asciiTheme="minorHAnsi" w:hAnsiTheme="minorHAnsi" w:cstheme="minorHAnsi"/>
          <w:sz w:val="22"/>
          <w:szCs w:val="22"/>
          <w:highlight w:val="yellow"/>
        </w:rPr>
      </w:pPr>
    </w:p>
    <w:p w14:paraId="4E59C19D" w14:textId="6AE4E484" w:rsidR="005C0E34" w:rsidRPr="005D5215" w:rsidRDefault="00C5562A" w:rsidP="005C0E34">
      <w:pPr>
        <w:spacing w:after="0" w:line="240" w:lineRule="auto"/>
        <w:contextualSpacing/>
        <w:jc w:val="both"/>
        <w:rPr>
          <w:rFonts w:eastAsia="Times New Roman" w:cstheme="minorHAnsi"/>
          <w:color w:val="EE0000"/>
          <w:highlight w:val="yellow"/>
        </w:rPr>
      </w:pPr>
      <w:bookmarkStart w:id="5" w:name="_Hlk198722252"/>
      <w:r w:rsidRPr="00C5562A">
        <w:rPr>
          <w:rFonts w:eastAsia="Times New Roman" w:cstheme="minorHAnsi"/>
        </w:rPr>
        <w:t>Walker</w:t>
      </w:r>
      <w:r w:rsidR="00804BB6" w:rsidRPr="00C5562A">
        <w:rPr>
          <w:rFonts w:eastAsia="Times New Roman" w:cstheme="minorHAnsi"/>
        </w:rPr>
        <w:t xml:space="preserve"> made</w:t>
      </w:r>
      <w:r w:rsidR="00804BB6" w:rsidRPr="00683AE6">
        <w:rPr>
          <w:rFonts w:eastAsia="Times New Roman" w:cstheme="minorHAnsi"/>
        </w:rPr>
        <w:t xml:space="preserve"> a motion, seconded by </w:t>
      </w:r>
      <w:r w:rsidR="00975EFA" w:rsidRPr="00D514A5">
        <w:rPr>
          <w:rFonts w:eastAsia="Times New Roman" w:cstheme="minorHAnsi"/>
        </w:rPr>
        <w:t>Taylor</w:t>
      </w:r>
      <w:r w:rsidR="00804BB6" w:rsidRPr="00D514A5">
        <w:rPr>
          <w:rFonts w:eastAsia="Times New Roman" w:cstheme="minorHAnsi"/>
        </w:rPr>
        <w:t xml:space="preserve">, to </w:t>
      </w:r>
      <w:r w:rsidR="00CE4469" w:rsidRPr="00D514A5">
        <w:rPr>
          <w:rFonts w:eastAsia="Times New Roman" w:cstheme="minorHAnsi"/>
        </w:rPr>
        <w:t>expose modified guidance to SSAP No. 61</w:t>
      </w:r>
      <w:r w:rsidR="00D514A5">
        <w:rPr>
          <w:rFonts w:eastAsia="Times New Roman" w:cstheme="minorHAnsi"/>
        </w:rPr>
        <w:t xml:space="preserve">. The exposure includes </w:t>
      </w:r>
      <w:r w:rsidR="00C40BDB">
        <w:rPr>
          <w:rFonts w:eastAsia="Times New Roman" w:cstheme="minorHAnsi"/>
        </w:rPr>
        <w:t xml:space="preserve">modifying the effective date and deferring the </w:t>
      </w:r>
      <w:r w:rsidR="00D514A5" w:rsidRPr="00D514A5">
        <w:rPr>
          <w:rFonts w:eastAsia="Times New Roman" w:cstheme="minorHAnsi"/>
        </w:rPr>
        <w:t>corresponding blanks proposal currently exposed with a Dec</w:t>
      </w:r>
      <w:r w:rsidR="00EA1498">
        <w:rPr>
          <w:rFonts w:eastAsia="Times New Roman" w:cstheme="minorHAnsi"/>
        </w:rPr>
        <w:t>.</w:t>
      </w:r>
      <w:r w:rsidR="00D514A5" w:rsidRPr="00D514A5">
        <w:rPr>
          <w:rFonts w:eastAsia="Times New Roman" w:cstheme="minorHAnsi"/>
        </w:rPr>
        <w:t xml:space="preserve"> 31 effective date. </w:t>
      </w:r>
      <w:r w:rsidR="00D514A5">
        <w:rPr>
          <w:rFonts w:eastAsia="Times New Roman" w:cstheme="minorHAnsi"/>
        </w:rPr>
        <w:t>The motion passed unanimously.</w:t>
      </w:r>
    </w:p>
    <w:bookmarkEnd w:id="5"/>
    <w:p w14:paraId="680D2019" w14:textId="64658DAF" w:rsidR="00804BB6" w:rsidRPr="008234B0" w:rsidRDefault="005C0E34" w:rsidP="005C0E34">
      <w:pPr>
        <w:spacing w:after="0" w:line="240" w:lineRule="auto"/>
        <w:contextualSpacing/>
        <w:jc w:val="both"/>
        <w:rPr>
          <w:rFonts w:eastAsia="Times New Roman" w:cstheme="minorHAnsi"/>
        </w:rPr>
      </w:pPr>
      <w:r w:rsidRPr="008234B0">
        <w:rPr>
          <w:rFonts w:eastAsia="Times New Roman" w:cstheme="minorHAnsi"/>
        </w:rPr>
        <w:t> </w:t>
      </w:r>
    </w:p>
    <w:p w14:paraId="58AAAF24" w14:textId="724B89D0" w:rsidR="00172865" w:rsidRPr="009E4142" w:rsidRDefault="00172865" w:rsidP="00172865">
      <w:pPr>
        <w:pStyle w:val="ListParagraph"/>
        <w:numPr>
          <w:ilvl w:val="0"/>
          <w:numId w:val="13"/>
        </w:numPr>
        <w:spacing w:after="0" w:line="240" w:lineRule="auto"/>
        <w:jc w:val="both"/>
        <w:rPr>
          <w:rFonts w:cstheme="minorHAnsi"/>
        </w:rPr>
      </w:pPr>
      <w:r w:rsidRPr="009E4142">
        <w:rPr>
          <w:rFonts w:cstheme="minorHAnsi"/>
          <w:u w:val="single"/>
        </w:rPr>
        <w:t xml:space="preserve">Agenda Item </w:t>
      </w:r>
      <w:r w:rsidR="004F2746" w:rsidRPr="009E4142">
        <w:rPr>
          <w:rFonts w:cstheme="minorHAnsi"/>
          <w:u w:val="single"/>
        </w:rPr>
        <w:t>2025-</w:t>
      </w:r>
      <w:r w:rsidR="008234B0" w:rsidRPr="009E4142">
        <w:rPr>
          <w:rFonts w:cstheme="minorHAnsi"/>
          <w:u w:val="single"/>
        </w:rPr>
        <w:t>27</w:t>
      </w:r>
    </w:p>
    <w:p w14:paraId="2574782F" w14:textId="77777777" w:rsidR="00962994" w:rsidRPr="005D5215" w:rsidRDefault="00962994" w:rsidP="00962994">
      <w:pPr>
        <w:pStyle w:val="ListParagraph"/>
        <w:spacing w:after="0" w:line="240" w:lineRule="auto"/>
        <w:jc w:val="both"/>
        <w:rPr>
          <w:rFonts w:cstheme="minorHAnsi"/>
          <w:highlight w:val="yellow"/>
        </w:rPr>
      </w:pPr>
    </w:p>
    <w:p w14:paraId="7E1674D4" w14:textId="02CBA1AD" w:rsidR="0039629D" w:rsidRPr="003132F0" w:rsidRDefault="00A57037" w:rsidP="0039629D">
      <w:pPr>
        <w:pStyle w:val="ListContinue"/>
        <w:widowControl w:val="0"/>
        <w:spacing w:after="0"/>
        <w:ind w:left="0"/>
        <w:jc w:val="both"/>
        <w:rPr>
          <w:rFonts w:asciiTheme="minorHAnsi" w:hAnsiTheme="minorHAnsi" w:cstheme="minorHAnsi"/>
          <w:sz w:val="22"/>
          <w:szCs w:val="22"/>
        </w:rPr>
      </w:pPr>
      <w:r w:rsidRPr="00143045">
        <w:rPr>
          <w:rFonts w:asciiTheme="minorHAnsi" w:hAnsiTheme="minorHAnsi" w:cstheme="minorHAnsi"/>
          <w:sz w:val="22"/>
          <w:szCs w:val="22"/>
        </w:rPr>
        <w:t>Clark</w:t>
      </w:r>
      <w:r w:rsidR="00153CAB" w:rsidRPr="00143045">
        <w:rPr>
          <w:rFonts w:asciiTheme="minorHAnsi" w:hAnsiTheme="minorHAnsi" w:cstheme="minorHAnsi"/>
          <w:sz w:val="22"/>
          <w:szCs w:val="22"/>
        </w:rPr>
        <w:t xml:space="preserve"> directed the Working Group to agenda item </w:t>
      </w:r>
      <w:r w:rsidR="00153CAB" w:rsidRPr="0067648B">
        <w:rPr>
          <w:rFonts w:asciiTheme="minorHAnsi" w:hAnsiTheme="minorHAnsi" w:cstheme="minorHAnsi"/>
          <w:i/>
          <w:iCs/>
          <w:sz w:val="22"/>
          <w:szCs w:val="22"/>
        </w:rPr>
        <w:t>202</w:t>
      </w:r>
      <w:r w:rsidR="004F2746" w:rsidRPr="0067648B">
        <w:rPr>
          <w:rFonts w:asciiTheme="minorHAnsi" w:hAnsiTheme="minorHAnsi" w:cstheme="minorHAnsi"/>
          <w:i/>
          <w:iCs/>
          <w:sz w:val="22"/>
          <w:szCs w:val="22"/>
        </w:rPr>
        <w:t>5-</w:t>
      </w:r>
      <w:r w:rsidRPr="0067648B">
        <w:rPr>
          <w:rFonts w:asciiTheme="minorHAnsi" w:hAnsiTheme="minorHAnsi" w:cstheme="minorHAnsi"/>
          <w:i/>
          <w:iCs/>
          <w:sz w:val="22"/>
          <w:szCs w:val="22"/>
        </w:rPr>
        <w:t>27</w:t>
      </w:r>
      <w:r w:rsidR="00153CAB" w:rsidRPr="0067648B">
        <w:rPr>
          <w:rFonts w:asciiTheme="minorHAnsi" w:hAnsiTheme="minorHAnsi" w:cstheme="minorHAnsi"/>
          <w:i/>
          <w:iCs/>
          <w:sz w:val="22"/>
          <w:szCs w:val="22"/>
        </w:rPr>
        <w:t xml:space="preserve">: </w:t>
      </w:r>
      <w:r w:rsidRPr="0067648B">
        <w:rPr>
          <w:rFonts w:asciiTheme="minorHAnsi" w:hAnsiTheme="minorHAnsi" w:cstheme="minorHAnsi"/>
          <w:i/>
          <w:iCs/>
          <w:sz w:val="22"/>
          <w:szCs w:val="22"/>
        </w:rPr>
        <w:t>SSAP No. 1/FWH Code</w:t>
      </w:r>
      <w:r w:rsidR="00153CAB" w:rsidRPr="00143045">
        <w:rPr>
          <w:rFonts w:asciiTheme="minorHAnsi" w:hAnsiTheme="minorHAnsi" w:cstheme="minorHAnsi"/>
          <w:i/>
          <w:iCs/>
          <w:sz w:val="22"/>
          <w:szCs w:val="22"/>
        </w:rPr>
        <w:t>.</w:t>
      </w:r>
      <w:r w:rsidR="00153CAB" w:rsidRPr="00143045">
        <w:rPr>
          <w:rFonts w:asciiTheme="minorHAnsi" w:hAnsiTheme="minorHAnsi" w:cstheme="minorHAnsi"/>
          <w:sz w:val="22"/>
          <w:szCs w:val="22"/>
        </w:rPr>
        <w:t xml:space="preserve"> </w:t>
      </w:r>
      <w:r w:rsidR="00D267D5" w:rsidRPr="00143045">
        <w:rPr>
          <w:rFonts w:asciiTheme="minorHAnsi" w:hAnsiTheme="minorHAnsi" w:cstheme="minorHAnsi"/>
          <w:sz w:val="22"/>
          <w:szCs w:val="22"/>
        </w:rPr>
        <w:t>Jake Stultz (NAIC)</w:t>
      </w:r>
      <w:r w:rsidR="00BF78F0" w:rsidRPr="00143045">
        <w:rPr>
          <w:rFonts w:asciiTheme="minorHAnsi" w:hAnsiTheme="minorHAnsi" w:cstheme="minorHAnsi"/>
          <w:sz w:val="22"/>
          <w:szCs w:val="22"/>
        </w:rPr>
        <w:t xml:space="preserve"> </w:t>
      </w:r>
      <w:r w:rsidR="00D67891" w:rsidRPr="00143045">
        <w:rPr>
          <w:rFonts w:asciiTheme="minorHAnsi" w:hAnsiTheme="minorHAnsi" w:cstheme="minorHAnsi"/>
          <w:sz w:val="22"/>
          <w:szCs w:val="22"/>
        </w:rPr>
        <w:t>stated</w:t>
      </w:r>
      <w:r w:rsidR="00FA0C8B">
        <w:rPr>
          <w:rFonts w:asciiTheme="minorHAnsi" w:hAnsiTheme="minorHAnsi" w:cstheme="minorHAnsi"/>
          <w:sz w:val="22"/>
          <w:szCs w:val="22"/>
        </w:rPr>
        <w:t xml:space="preserve"> </w:t>
      </w:r>
      <w:r w:rsidR="00FA0C8B" w:rsidRPr="00586B43">
        <w:rPr>
          <w:rFonts w:asciiTheme="minorHAnsi" w:hAnsiTheme="minorHAnsi" w:cstheme="minorHAnsi"/>
          <w:sz w:val="22"/>
          <w:szCs w:val="22"/>
        </w:rPr>
        <w:t>that t</w:t>
      </w:r>
      <w:r w:rsidR="0039629D" w:rsidRPr="00586B43">
        <w:rPr>
          <w:rFonts w:asciiTheme="minorHAnsi" w:hAnsiTheme="minorHAnsi" w:cstheme="minorHAnsi"/>
          <w:sz w:val="22"/>
          <w:szCs w:val="22"/>
        </w:rPr>
        <w:t>his agenda item was last exposed at the Spring National Meeting</w:t>
      </w:r>
      <w:r w:rsidR="00056648" w:rsidRPr="00586B43">
        <w:rPr>
          <w:rFonts w:asciiTheme="minorHAnsi" w:hAnsiTheme="minorHAnsi" w:cstheme="minorHAnsi"/>
          <w:sz w:val="22"/>
          <w:szCs w:val="22"/>
        </w:rPr>
        <w:t xml:space="preserve"> and </w:t>
      </w:r>
      <w:r w:rsidR="00D67CE0">
        <w:rPr>
          <w:rFonts w:asciiTheme="minorHAnsi" w:hAnsiTheme="minorHAnsi" w:cstheme="minorHAnsi"/>
          <w:sz w:val="22"/>
          <w:szCs w:val="22"/>
        </w:rPr>
        <w:t>concerns</w:t>
      </w:r>
      <w:r w:rsidR="0039629D" w:rsidRPr="00586B43">
        <w:rPr>
          <w:rFonts w:asciiTheme="minorHAnsi" w:hAnsiTheme="minorHAnsi" w:cstheme="minorHAnsi"/>
          <w:sz w:val="22"/>
          <w:szCs w:val="22"/>
        </w:rPr>
        <w:t xml:space="preserve"> comments received regarding the </w:t>
      </w:r>
      <w:r w:rsidR="0043505C">
        <w:rPr>
          <w:rFonts w:asciiTheme="minorHAnsi" w:hAnsiTheme="minorHAnsi" w:cstheme="minorHAnsi"/>
          <w:sz w:val="22"/>
          <w:szCs w:val="22"/>
        </w:rPr>
        <w:t>restricted</w:t>
      </w:r>
      <w:r w:rsidR="003928FE">
        <w:rPr>
          <w:rFonts w:asciiTheme="minorHAnsi" w:hAnsiTheme="minorHAnsi" w:cstheme="minorHAnsi"/>
          <w:sz w:val="22"/>
          <w:szCs w:val="22"/>
        </w:rPr>
        <w:t xml:space="preserve"> </w:t>
      </w:r>
      <w:r w:rsidR="0043505C">
        <w:rPr>
          <w:rFonts w:asciiTheme="minorHAnsi" w:hAnsiTheme="minorHAnsi" w:cstheme="minorHAnsi"/>
          <w:sz w:val="22"/>
          <w:szCs w:val="22"/>
        </w:rPr>
        <w:t xml:space="preserve">asset note </w:t>
      </w:r>
      <w:r w:rsidR="0043505C" w:rsidRPr="002B4D9A">
        <w:rPr>
          <w:rFonts w:asciiTheme="minorHAnsi" w:hAnsiTheme="minorHAnsi" w:cstheme="minorHAnsi"/>
          <w:sz w:val="22"/>
          <w:szCs w:val="22"/>
        </w:rPr>
        <w:t>(</w:t>
      </w:r>
      <w:r w:rsidR="0039629D" w:rsidRPr="002B4D9A">
        <w:rPr>
          <w:rFonts w:asciiTheme="minorHAnsi" w:hAnsiTheme="minorHAnsi" w:cstheme="minorHAnsi"/>
          <w:sz w:val="22"/>
          <w:szCs w:val="22"/>
        </w:rPr>
        <w:t>Note 5L</w:t>
      </w:r>
      <w:r w:rsidR="0043505C" w:rsidRPr="002B4D9A">
        <w:rPr>
          <w:rFonts w:asciiTheme="minorHAnsi" w:hAnsiTheme="minorHAnsi" w:cstheme="minorHAnsi"/>
          <w:sz w:val="22"/>
          <w:szCs w:val="22"/>
        </w:rPr>
        <w:t>)</w:t>
      </w:r>
      <w:r w:rsidR="0039629D" w:rsidRPr="00586B43">
        <w:rPr>
          <w:rFonts w:asciiTheme="minorHAnsi" w:hAnsiTheme="minorHAnsi" w:cstheme="minorHAnsi"/>
          <w:sz w:val="22"/>
          <w:szCs w:val="22"/>
        </w:rPr>
        <w:t xml:space="preserve"> updates adopted </w:t>
      </w:r>
      <w:r w:rsidR="0043505C">
        <w:rPr>
          <w:rFonts w:asciiTheme="minorHAnsi" w:hAnsiTheme="minorHAnsi" w:cstheme="minorHAnsi"/>
          <w:sz w:val="22"/>
          <w:szCs w:val="22"/>
        </w:rPr>
        <w:t>in 2025</w:t>
      </w:r>
      <w:r w:rsidR="0039629D" w:rsidRPr="00586B43">
        <w:rPr>
          <w:rFonts w:asciiTheme="minorHAnsi" w:hAnsiTheme="minorHAnsi" w:cstheme="minorHAnsi"/>
          <w:sz w:val="22"/>
          <w:szCs w:val="22"/>
        </w:rPr>
        <w:t xml:space="preserve">. As part of those changes, some of the language needed to be incorporated into </w:t>
      </w:r>
      <w:r w:rsidR="0039629D" w:rsidRPr="004852EE">
        <w:rPr>
          <w:rFonts w:asciiTheme="minorHAnsi" w:hAnsiTheme="minorHAnsi" w:cstheme="minorHAnsi"/>
          <w:i/>
          <w:iCs/>
          <w:sz w:val="22"/>
          <w:szCs w:val="22"/>
        </w:rPr>
        <w:t>SSAP No. 1</w:t>
      </w:r>
      <w:r w:rsidR="0019794F" w:rsidRPr="004852EE">
        <w:rPr>
          <w:rFonts w:asciiTheme="minorHAnsi" w:hAnsiTheme="minorHAnsi" w:cstheme="minorHAnsi"/>
          <w:i/>
          <w:iCs/>
          <w:sz w:val="22"/>
          <w:szCs w:val="22"/>
        </w:rPr>
        <w:t>—Accounting Policies, Risks &amp; Uncerta</w:t>
      </w:r>
      <w:r w:rsidR="00586B43" w:rsidRPr="004852EE">
        <w:rPr>
          <w:rFonts w:asciiTheme="minorHAnsi" w:hAnsiTheme="minorHAnsi" w:cstheme="minorHAnsi"/>
          <w:i/>
          <w:iCs/>
          <w:sz w:val="22"/>
          <w:szCs w:val="22"/>
        </w:rPr>
        <w:t>inties, and Other Disclosures</w:t>
      </w:r>
      <w:r w:rsidR="0039629D" w:rsidRPr="00586B43">
        <w:rPr>
          <w:rFonts w:asciiTheme="minorHAnsi" w:hAnsiTheme="minorHAnsi" w:cstheme="minorHAnsi"/>
          <w:sz w:val="22"/>
          <w:szCs w:val="22"/>
        </w:rPr>
        <w:t>, and while doing that</w:t>
      </w:r>
      <w:r w:rsidR="00FA786A">
        <w:rPr>
          <w:rFonts w:asciiTheme="minorHAnsi" w:hAnsiTheme="minorHAnsi" w:cstheme="minorHAnsi"/>
          <w:sz w:val="22"/>
          <w:szCs w:val="22"/>
        </w:rPr>
        <w:t>,</w:t>
      </w:r>
      <w:r w:rsidR="0039629D" w:rsidRPr="00586B43">
        <w:rPr>
          <w:rFonts w:asciiTheme="minorHAnsi" w:hAnsiTheme="minorHAnsi" w:cstheme="minorHAnsi"/>
          <w:sz w:val="22"/>
          <w:szCs w:val="22"/>
        </w:rPr>
        <w:t xml:space="preserve"> </w:t>
      </w:r>
      <w:r w:rsidR="00586B43" w:rsidRPr="00586B43">
        <w:rPr>
          <w:rFonts w:asciiTheme="minorHAnsi" w:hAnsiTheme="minorHAnsi" w:cstheme="minorHAnsi"/>
          <w:sz w:val="22"/>
          <w:szCs w:val="22"/>
        </w:rPr>
        <w:t>the Working Group</w:t>
      </w:r>
      <w:r w:rsidR="0039629D" w:rsidRPr="00586B43">
        <w:rPr>
          <w:rFonts w:asciiTheme="minorHAnsi" w:hAnsiTheme="minorHAnsi" w:cstheme="minorHAnsi"/>
          <w:sz w:val="22"/>
          <w:szCs w:val="22"/>
        </w:rPr>
        <w:t xml:space="preserve"> also discussed the possibility of updating or adding new codes for the restricted</w:t>
      </w:r>
      <w:r w:rsidR="003928FE">
        <w:rPr>
          <w:rFonts w:asciiTheme="minorHAnsi" w:hAnsiTheme="minorHAnsi" w:cstheme="minorHAnsi"/>
          <w:sz w:val="22"/>
          <w:szCs w:val="22"/>
        </w:rPr>
        <w:t xml:space="preserve"> </w:t>
      </w:r>
      <w:r w:rsidR="0039629D" w:rsidRPr="00676FF1">
        <w:rPr>
          <w:rFonts w:asciiTheme="minorHAnsi" w:hAnsiTheme="minorHAnsi" w:cstheme="minorHAnsi"/>
          <w:sz w:val="22"/>
          <w:szCs w:val="22"/>
        </w:rPr>
        <w:t xml:space="preserve">asset </w:t>
      </w:r>
      <w:r w:rsidR="00DD497A">
        <w:rPr>
          <w:rFonts w:asciiTheme="minorHAnsi" w:hAnsiTheme="minorHAnsi" w:cstheme="minorHAnsi"/>
          <w:sz w:val="22"/>
          <w:szCs w:val="22"/>
        </w:rPr>
        <w:t>reporting</w:t>
      </w:r>
      <w:r w:rsidR="00DD497A" w:rsidRPr="00676FF1">
        <w:rPr>
          <w:rFonts w:asciiTheme="minorHAnsi" w:hAnsiTheme="minorHAnsi" w:cstheme="minorHAnsi"/>
          <w:sz w:val="22"/>
          <w:szCs w:val="22"/>
        </w:rPr>
        <w:t xml:space="preserve"> </w:t>
      </w:r>
      <w:r w:rsidR="0039629D" w:rsidRPr="00676FF1">
        <w:rPr>
          <w:rFonts w:asciiTheme="minorHAnsi" w:hAnsiTheme="minorHAnsi" w:cstheme="minorHAnsi"/>
          <w:sz w:val="22"/>
          <w:szCs w:val="22"/>
        </w:rPr>
        <w:t>within the investment schedules.</w:t>
      </w:r>
      <w:r w:rsidR="00586B43" w:rsidRPr="00676FF1">
        <w:rPr>
          <w:rFonts w:asciiTheme="minorHAnsi" w:hAnsiTheme="minorHAnsi" w:cstheme="minorHAnsi"/>
          <w:sz w:val="22"/>
          <w:szCs w:val="22"/>
        </w:rPr>
        <w:t xml:space="preserve"> </w:t>
      </w:r>
      <w:r w:rsidR="00676FF1" w:rsidRPr="00676FF1">
        <w:rPr>
          <w:rFonts w:asciiTheme="minorHAnsi" w:hAnsiTheme="minorHAnsi" w:cstheme="minorHAnsi"/>
          <w:sz w:val="22"/>
          <w:szCs w:val="22"/>
        </w:rPr>
        <w:t>Stultz stated that the</w:t>
      </w:r>
      <w:r w:rsidR="0039629D" w:rsidRPr="00676FF1">
        <w:rPr>
          <w:rFonts w:asciiTheme="minorHAnsi" w:hAnsiTheme="minorHAnsi" w:cstheme="minorHAnsi"/>
          <w:sz w:val="22"/>
          <w:szCs w:val="22"/>
        </w:rPr>
        <w:t xml:space="preserve"> prior exposure included the SSAP No. 1 change, a recommendation to </w:t>
      </w:r>
      <w:r w:rsidR="00676FF1" w:rsidRPr="00676FF1">
        <w:rPr>
          <w:rFonts w:asciiTheme="minorHAnsi" w:hAnsiTheme="minorHAnsi" w:cstheme="minorHAnsi"/>
          <w:sz w:val="22"/>
          <w:szCs w:val="22"/>
        </w:rPr>
        <w:t xml:space="preserve">the </w:t>
      </w:r>
      <w:r w:rsidR="0039629D" w:rsidRPr="00676FF1">
        <w:rPr>
          <w:rFonts w:asciiTheme="minorHAnsi" w:hAnsiTheme="minorHAnsi" w:cstheme="minorHAnsi"/>
          <w:sz w:val="22"/>
          <w:szCs w:val="22"/>
        </w:rPr>
        <w:t xml:space="preserve">Blanks </w:t>
      </w:r>
      <w:r w:rsidR="00676FF1" w:rsidRPr="00676FF1">
        <w:rPr>
          <w:rFonts w:asciiTheme="minorHAnsi" w:hAnsiTheme="minorHAnsi" w:cstheme="minorHAnsi"/>
          <w:sz w:val="22"/>
          <w:szCs w:val="22"/>
        </w:rPr>
        <w:t xml:space="preserve">(E) Working Group </w:t>
      </w:r>
      <w:r w:rsidR="0039629D" w:rsidRPr="00676FF1">
        <w:rPr>
          <w:rFonts w:asciiTheme="minorHAnsi" w:hAnsiTheme="minorHAnsi" w:cstheme="minorHAnsi"/>
          <w:sz w:val="22"/>
          <w:szCs w:val="22"/>
        </w:rPr>
        <w:t xml:space="preserve">to add </w:t>
      </w:r>
      <w:r w:rsidR="00DD497A" w:rsidRPr="00676FF1">
        <w:rPr>
          <w:rFonts w:asciiTheme="minorHAnsi" w:hAnsiTheme="minorHAnsi" w:cstheme="minorHAnsi"/>
          <w:sz w:val="22"/>
          <w:szCs w:val="22"/>
        </w:rPr>
        <w:t>t</w:t>
      </w:r>
      <w:r w:rsidR="00DD497A">
        <w:rPr>
          <w:rFonts w:asciiTheme="minorHAnsi" w:hAnsiTheme="minorHAnsi" w:cstheme="minorHAnsi"/>
          <w:sz w:val="22"/>
          <w:szCs w:val="22"/>
        </w:rPr>
        <w:t>he additional investment schedule</w:t>
      </w:r>
      <w:r w:rsidR="00DD497A" w:rsidRPr="00676FF1">
        <w:rPr>
          <w:rFonts w:asciiTheme="minorHAnsi" w:hAnsiTheme="minorHAnsi" w:cstheme="minorHAnsi"/>
          <w:sz w:val="22"/>
          <w:szCs w:val="22"/>
        </w:rPr>
        <w:t xml:space="preserve"> </w:t>
      </w:r>
      <w:r w:rsidR="0039629D" w:rsidRPr="00676FF1">
        <w:rPr>
          <w:rFonts w:asciiTheme="minorHAnsi" w:hAnsiTheme="minorHAnsi" w:cstheme="minorHAnsi"/>
          <w:sz w:val="22"/>
          <w:szCs w:val="22"/>
        </w:rPr>
        <w:t>codes, and a question to regulators about how the investment</w:t>
      </w:r>
      <w:r w:rsidR="00676FF1" w:rsidRPr="00676FF1">
        <w:rPr>
          <w:rFonts w:ascii="Cambria Math" w:hAnsi="Cambria Math" w:cs="Cambria Math"/>
          <w:sz w:val="22"/>
          <w:szCs w:val="22"/>
        </w:rPr>
        <w:t xml:space="preserve"> </w:t>
      </w:r>
      <w:r w:rsidR="0039629D" w:rsidRPr="00676FF1">
        <w:rPr>
          <w:rFonts w:asciiTheme="minorHAnsi" w:hAnsiTheme="minorHAnsi" w:cstheme="minorHAnsi"/>
          <w:sz w:val="22"/>
          <w:szCs w:val="22"/>
        </w:rPr>
        <w:t>code column is being used</w:t>
      </w:r>
      <w:r w:rsidR="00676FF1" w:rsidRPr="00676FF1">
        <w:rPr>
          <w:rFonts w:asciiTheme="minorHAnsi" w:hAnsiTheme="minorHAnsi" w:cstheme="minorHAnsi"/>
          <w:sz w:val="22"/>
          <w:szCs w:val="22"/>
        </w:rPr>
        <w:t xml:space="preserve">, </w:t>
      </w:r>
      <w:r w:rsidR="0039629D" w:rsidRPr="00676FF1">
        <w:rPr>
          <w:rFonts w:asciiTheme="minorHAnsi" w:hAnsiTheme="minorHAnsi" w:cstheme="minorHAnsi"/>
          <w:sz w:val="22"/>
          <w:szCs w:val="22"/>
        </w:rPr>
        <w:t xml:space="preserve">whether it provides value, and whether Note 5L </w:t>
      </w:r>
      <w:r w:rsidR="00DD497A">
        <w:rPr>
          <w:rFonts w:asciiTheme="minorHAnsi" w:hAnsiTheme="minorHAnsi" w:cstheme="minorHAnsi"/>
          <w:sz w:val="22"/>
          <w:szCs w:val="22"/>
        </w:rPr>
        <w:t>meets the need for restricted</w:t>
      </w:r>
      <w:r w:rsidR="003928FE">
        <w:rPr>
          <w:rFonts w:asciiTheme="minorHAnsi" w:hAnsiTheme="minorHAnsi" w:cstheme="minorHAnsi"/>
          <w:sz w:val="22"/>
          <w:szCs w:val="22"/>
        </w:rPr>
        <w:t xml:space="preserve"> </w:t>
      </w:r>
      <w:r w:rsidR="00DD497A">
        <w:rPr>
          <w:rFonts w:asciiTheme="minorHAnsi" w:hAnsiTheme="minorHAnsi" w:cstheme="minorHAnsi"/>
          <w:sz w:val="22"/>
          <w:szCs w:val="22"/>
        </w:rPr>
        <w:t>asset disclosures.</w:t>
      </w:r>
    </w:p>
    <w:p w14:paraId="3E8CEEC3" w14:textId="77777777" w:rsidR="0039629D" w:rsidRPr="00F75707" w:rsidRDefault="0039629D" w:rsidP="0039629D">
      <w:pPr>
        <w:pStyle w:val="ListContinue"/>
        <w:widowControl w:val="0"/>
        <w:spacing w:after="0"/>
        <w:jc w:val="both"/>
        <w:rPr>
          <w:rFonts w:asciiTheme="minorHAnsi" w:hAnsiTheme="minorHAnsi" w:cstheme="minorHAnsi"/>
          <w:sz w:val="22"/>
          <w:szCs w:val="22"/>
        </w:rPr>
      </w:pPr>
    </w:p>
    <w:p w14:paraId="3FB09185" w14:textId="79AF9D9B" w:rsidR="0039629D" w:rsidRPr="003132F0" w:rsidRDefault="00676FF1" w:rsidP="0039629D">
      <w:pPr>
        <w:pStyle w:val="ListContinue"/>
        <w:widowControl w:val="0"/>
        <w:spacing w:after="0"/>
        <w:ind w:left="0"/>
        <w:jc w:val="both"/>
        <w:rPr>
          <w:rFonts w:asciiTheme="minorHAnsi" w:hAnsiTheme="minorHAnsi" w:cstheme="minorHAnsi"/>
          <w:sz w:val="22"/>
          <w:szCs w:val="22"/>
        </w:rPr>
      </w:pPr>
      <w:r w:rsidRPr="00F75707">
        <w:rPr>
          <w:rFonts w:asciiTheme="minorHAnsi" w:hAnsiTheme="minorHAnsi" w:cstheme="minorHAnsi"/>
          <w:sz w:val="22"/>
          <w:szCs w:val="22"/>
        </w:rPr>
        <w:t>Stultz stated that i</w:t>
      </w:r>
      <w:r w:rsidR="0039629D" w:rsidRPr="00F75707">
        <w:rPr>
          <w:rFonts w:asciiTheme="minorHAnsi" w:hAnsiTheme="minorHAnsi" w:cstheme="minorHAnsi"/>
          <w:sz w:val="22"/>
          <w:szCs w:val="22"/>
        </w:rPr>
        <w:t>nterested parties agreed with removing the codes</w:t>
      </w:r>
      <w:r w:rsidR="00DD497A">
        <w:rPr>
          <w:rFonts w:asciiTheme="minorHAnsi" w:hAnsiTheme="minorHAnsi" w:cstheme="minorHAnsi"/>
          <w:sz w:val="22"/>
          <w:szCs w:val="22"/>
        </w:rPr>
        <w:t xml:space="preserve"> from the investment schedules</w:t>
      </w:r>
      <w:r w:rsidR="00E97F3C">
        <w:rPr>
          <w:rFonts w:asciiTheme="minorHAnsi" w:hAnsiTheme="minorHAnsi" w:cstheme="minorHAnsi"/>
          <w:sz w:val="22"/>
          <w:szCs w:val="22"/>
        </w:rPr>
        <w:t>,</w:t>
      </w:r>
      <w:r w:rsidR="0039629D" w:rsidRPr="00F75707">
        <w:rPr>
          <w:rFonts w:asciiTheme="minorHAnsi" w:hAnsiTheme="minorHAnsi" w:cstheme="minorHAnsi"/>
          <w:sz w:val="22"/>
          <w:szCs w:val="22"/>
        </w:rPr>
        <w:t xml:space="preserve"> consistent with their earlier comments that the codes could be eliminated. </w:t>
      </w:r>
      <w:r w:rsidRPr="00F75707">
        <w:rPr>
          <w:rFonts w:asciiTheme="minorHAnsi" w:hAnsiTheme="minorHAnsi" w:cstheme="minorHAnsi"/>
          <w:sz w:val="22"/>
          <w:szCs w:val="22"/>
        </w:rPr>
        <w:t xml:space="preserve">He stated that </w:t>
      </w:r>
      <w:r w:rsidR="005F706A" w:rsidRPr="00F75707">
        <w:rPr>
          <w:rFonts w:asciiTheme="minorHAnsi" w:hAnsiTheme="minorHAnsi" w:cstheme="minorHAnsi"/>
          <w:sz w:val="22"/>
          <w:szCs w:val="22"/>
        </w:rPr>
        <w:t xml:space="preserve">the </w:t>
      </w:r>
      <w:r w:rsidR="0039629D" w:rsidRPr="00F75707">
        <w:rPr>
          <w:rFonts w:asciiTheme="minorHAnsi" w:hAnsiTheme="minorHAnsi" w:cstheme="minorHAnsi"/>
          <w:sz w:val="22"/>
          <w:szCs w:val="22"/>
        </w:rPr>
        <w:t xml:space="preserve">Maryland Insurance </w:t>
      </w:r>
      <w:r w:rsidR="00F75707" w:rsidRPr="00F75707">
        <w:rPr>
          <w:rFonts w:asciiTheme="minorHAnsi" w:hAnsiTheme="minorHAnsi" w:cstheme="minorHAnsi"/>
          <w:sz w:val="22"/>
          <w:szCs w:val="22"/>
        </w:rPr>
        <w:t>Administration</w:t>
      </w:r>
      <w:r w:rsidR="0039629D" w:rsidRPr="00F75707">
        <w:rPr>
          <w:rFonts w:asciiTheme="minorHAnsi" w:hAnsiTheme="minorHAnsi" w:cstheme="minorHAnsi"/>
          <w:sz w:val="22"/>
          <w:szCs w:val="22"/>
        </w:rPr>
        <w:t xml:space="preserve"> submitted written comments</w:t>
      </w:r>
      <w:r w:rsidR="00453A8E">
        <w:rPr>
          <w:rFonts w:asciiTheme="minorHAnsi" w:hAnsiTheme="minorHAnsi" w:cstheme="minorHAnsi"/>
          <w:sz w:val="22"/>
          <w:szCs w:val="22"/>
        </w:rPr>
        <w:t xml:space="preserve"> </w:t>
      </w:r>
      <w:r w:rsidR="00F75707" w:rsidRPr="00F75707">
        <w:rPr>
          <w:rFonts w:asciiTheme="minorHAnsi" w:hAnsiTheme="minorHAnsi" w:cstheme="minorHAnsi"/>
          <w:sz w:val="22"/>
          <w:szCs w:val="22"/>
        </w:rPr>
        <w:t>stating</w:t>
      </w:r>
      <w:r w:rsidR="00D8765A">
        <w:rPr>
          <w:rFonts w:asciiTheme="minorHAnsi" w:hAnsiTheme="minorHAnsi" w:cstheme="minorHAnsi"/>
          <w:sz w:val="22"/>
          <w:szCs w:val="22"/>
        </w:rPr>
        <w:t xml:space="preserve"> </w:t>
      </w:r>
      <w:r w:rsidR="00043E81">
        <w:rPr>
          <w:rFonts w:asciiTheme="minorHAnsi" w:hAnsiTheme="minorHAnsi" w:cstheme="minorHAnsi"/>
          <w:sz w:val="22"/>
          <w:szCs w:val="22"/>
        </w:rPr>
        <w:t>that the restricted asset codes in the investment schedules have value because</w:t>
      </w:r>
      <w:r w:rsidR="0039629D" w:rsidRPr="00F75707">
        <w:rPr>
          <w:rFonts w:asciiTheme="minorHAnsi" w:hAnsiTheme="minorHAnsi" w:cstheme="minorHAnsi"/>
          <w:sz w:val="22"/>
          <w:szCs w:val="22"/>
        </w:rPr>
        <w:t xml:space="preserve"> they serve as pointer</w:t>
      </w:r>
      <w:r w:rsidR="00E55681">
        <w:rPr>
          <w:rFonts w:asciiTheme="minorHAnsi" w:hAnsiTheme="minorHAnsi" w:cstheme="minorHAnsi"/>
          <w:sz w:val="22"/>
          <w:szCs w:val="22"/>
        </w:rPr>
        <w:t>s</w:t>
      </w:r>
      <w:r w:rsidR="0039629D" w:rsidRPr="00F75707">
        <w:rPr>
          <w:rFonts w:asciiTheme="minorHAnsi" w:hAnsiTheme="minorHAnsi" w:cstheme="minorHAnsi"/>
          <w:sz w:val="22"/>
          <w:szCs w:val="22"/>
        </w:rPr>
        <w:t xml:space="preserve"> during </w:t>
      </w:r>
      <w:r w:rsidR="0039629D" w:rsidRPr="00860C55">
        <w:rPr>
          <w:rFonts w:asciiTheme="minorHAnsi" w:hAnsiTheme="minorHAnsi" w:cstheme="minorHAnsi"/>
          <w:sz w:val="22"/>
          <w:szCs w:val="22"/>
        </w:rPr>
        <w:t>examinations</w:t>
      </w:r>
      <w:r w:rsidR="003F2978">
        <w:rPr>
          <w:rFonts w:asciiTheme="minorHAnsi" w:hAnsiTheme="minorHAnsi" w:cstheme="minorHAnsi"/>
          <w:sz w:val="22"/>
          <w:szCs w:val="22"/>
        </w:rPr>
        <w:t>.</w:t>
      </w:r>
      <w:r w:rsidR="00860C55" w:rsidRPr="00860C55">
        <w:rPr>
          <w:rFonts w:asciiTheme="minorHAnsi" w:hAnsiTheme="minorHAnsi" w:cstheme="minorHAnsi"/>
          <w:sz w:val="22"/>
          <w:szCs w:val="22"/>
        </w:rPr>
        <w:t xml:space="preserve"> </w:t>
      </w:r>
      <w:r w:rsidR="003132F0" w:rsidRPr="003132F0">
        <w:rPr>
          <w:rFonts w:asciiTheme="minorHAnsi" w:hAnsiTheme="minorHAnsi" w:cstheme="minorHAnsi"/>
          <w:sz w:val="22"/>
          <w:szCs w:val="22"/>
        </w:rPr>
        <w:t>While the disclosure is imperfect, an asset may fall under multiple codes</w:t>
      </w:r>
      <w:r w:rsidR="00E55681">
        <w:rPr>
          <w:rFonts w:asciiTheme="minorHAnsi" w:hAnsiTheme="minorHAnsi" w:cstheme="minorHAnsi"/>
          <w:sz w:val="22"/>
          <w:szCs w:val="22"/>
        </w:rPr>
        <w:t>,</w:t>
      </w:r>
      <w:r w:rsidR="003132F0" w:rsidRPr="003132F0">
        <w:rPr>
          <w:rFonts w:asciiTheme="minorHAnsi" w:hAnsiTheme="minorHAnsi" w:cstheme="minorHAnsi"/>
          <w:sz w:val="22"/>
          <w:szCs w:val="22"/>
        </w:rPr>
        <w:t xml:space="preserve"> but only one can be selected; therefore, it still provides a useful starting point.</w:t>
      </w:r>
    </w:p>
    <w:p w14:paraId="73CB7D9F" w14:textId="77777777" w:rsidR="0039629D" w:rsidRPr="00DD1840" w:rsidRDefault="0039629D" w:rsidP="0039629D">
      <w:pPr>
        <w:pStyle w:val="ListContinue"/>
        <w:widowControl w:val="0"/>
        <w:spacing w:after="0"/>
        <w:jc w:val="both"/>
        <w:rPr>
          <w:rFonts w:asciiTheme="minorHAnsi" w:hAnsiTheme="minorHAnsi" w:cstheme="minorHAnsi"/>
          <w:sz w:val="22"/>
          <w:szCs w:val="22"/>
        </w:rPr>
      </w:pPr>
    </w:p>
    <w:p w14:paraId="08A7EE9D" w14:textId="7928D292" w:rsidR="004964F0" w:rsidRPr="00DD1840" w:rsidRDefault="00BE3424" w:rsidP="0039629D">
      <w:pPr>
        <w:pStyle w:val="ListContinue"/>
        <w:widowControl w:val="0"/>
        <w:spacing w:after="0"/>
        <w:ind w:left="0"/>
        <w:jc w:val="both"/>
        <w:rPr>
          <w:rFonts w:asciiTheme="minorHAnsi" w:hAnsiTheme="minorHAnsi" w:cstheme="minorHAnsi"/>
          <w:sz w:val="22"/>
          <w:szCs w:val="22"/>
        </w:rPr>
      </w:pPr>
      <w:r w:rsidRPr="00DD1840">
        <w:rPr>
          <w:rFonts w:asciiTheme="minorHAnsi" w:hAnsiTheme="minorHAnsi" w:cstheme="minorHAnsi"/>
          <w:sz w:val="22"/>
          <w:szCs w:val="22"/>
        </w:rPr>
        <w:lastRenderedPageBreak/>
        <w:t>Stultz stated that</w:t>
      </w:r>
      <w:r w:rsidR="0039629D" w:rsidRPr="00DD1840">
        <w:rPr>
          <w:rFonts w:asciiTheme="minorHAnsi" w:hAnsiTheme="minorHAnsi" w:cstheme="minorHAnsi"/>
          <w:sz w:val="22"/>
          <w:szCs w:val="22"/>
        </w:rPr>
        <w:t xml:space="preserve"> NAIC </w:t>
      </w:r>
      <w:r w:rsidR="00B30617">
        <w:rPr>
          <w:rFonts w:asciiTheme="minorHAnsi" w:hAnsiTheme="minorHAnsi" w:cstheme="minorHAnsi"/>
          <w:sz w:val="22"/>
          <w:szCs w:val="22"/>
        </w:rPr>
        <w:t xml:space="preserve">committee support </w:t>
      </w:r>
      <w:r w:rsidR="0039629D" w:rsidRPr="00DD1840">
        <w:rPr>
          <w:rFonts w:asciiTheme="minorHAnsi" w:hAnsiTheme="minorHAnsi" w:cstheme="minorHAnsi"/>
          <w:sz w:val="22"/>
          <w:szCs w:val="22"/>
        </w:rPr>
        <w:t>recommend adopting the</w:t>
      </w:r>
      <w:r w:rsidR="00096490">
        <w:rPr>
          <w:rFonts w:asciiTheme="minorHAnsi" w:hAnsiTheme="minorHAnsi" w:cstheme="minorHAnsi"/>
          <w:sz w:val="22"/>
          <w:szCs w:val="22"/>
        </w:rPr>
        <w:t xml:space="preserve"> update to</w:t>
      </w:r>
      <w:r w:rsidR="0039629D" w:rsidRPr="00DD1840">
        <w:rPr>
          <w:rFonts w:asciiTheme="minorHAnsi" w:hAnsiTheme="minorHAnsi" w:cstheme="minorHAnsi"/>
          <w:sz w:val="22"/>
          <w:szCs w:val="22"/>
        </w:rPr>
        <w:t xml:space="preserve"> SSAP No. 1</w:t>
      </w:r>
      <w:r w:rsidR="00B529ED" w:rsidRPr="00DD1840">
        <w:rPr>
          <w:rFonts w:asciiTheme="minorHAnsi" w:hAnsiTheme="minorHAnsi" w:cstheme="minorHAnsi"/>
          <w:sz w:val="22"/>
          <w:szCs w:val="22"/>
        </w:rPr>
        <w:t xml:space="preserve"> to </w:t>
      </w:r>
      <w:r w:rsidR="0039629D" w:rsidRPr="00DD1840">
        <w:rPr>
          <w:rFonts w:asciiTheme="minorHAnsi" w:hAnsiTheme="minorHAnsi" w:cstheme="minorHAnsi"/>
          <w:sz w:val="22"/>
          <w:szCs w:val="22"/>
        </w:rPr>
        <w:t xml:space="preserve">add the categories and align the Note 5L disclosure with SSAP No. </w:t>
      </w:r>
      <w:r w:rsidR="00096490" w:rsidRPr="00DD1840">
        <w:rPr>
          <w:rFonts w:asciiTheme="minorHAnsi" w:hAnsiTheme="minorHAnsi" w:cstheme="minorHAnsi"/>
          <w:sz w:val="22"/>
          <w:szCs w:val="22"/>
        </w:rPr>
        <w:t>1,</w:t>
      </w:r>
      <w:r w:rsidR="0039629D" w:rsidRPr="00DD1840">
        <w:rPr>
          <w:rFonts w:asciiTheme="minorHAnsi" w:hAnsiTheme="minorHAnsi" w:cstheme="minorHAnsi"/>
          <w:sz w:val="22"/>
          <w:szCs w:val="22"/>
        </w:rPr>
        <w:t xml:space="preserve"> so everything is consistent.</w:t>
      </w:r>
      <w:r w:rsidR="00B529ED" w:rsidRPr="00DD1840">
        <w:rPr>
          <w:rFonts w:asciiTheme="minorHAnsi" w:hAnsiTheme="minorHAnsi" w:cstheme="minorHAnsi"/>
          <w:sz w:val="22"/>
          <w:szCs w:val="22"/>
        </w:rPr>
        <w:t xml:space="preserve"> He stated that t</w:t>
      </w:r>
      <w:r w:rsidR="0039629D" w:rsidRPr="00DD1840">
        <w:rPr>
          <w:rFonts w:asciiTheme="minorHAnsi" w:hAnsiTheme="minorHAnsi" w:cstheme="minorHAnsi"/>
          <w:sz w:val="22"/>
          <w:szCs w:val="22"/>
        </w:rPr>
        <w:t>he remaining issue is how to handle the investment</w:t>
      </w:r>
      <w:r w:rsidR="0039629D" w:rsidRPr="00DD1840">
        <w:rPr>
          <w:rFonts w:ascii="Cambria Math" w:hAnsi="Cambria Math" w:cs="Cambria Math"/>
          <w:sz w:val="22"/>
          <w:szCs w:val="22"/>
        </w:rPr>
        <w:t>‑</w:t>
      </w:r>
      <w:r w:rsidR="0039629D" w:rsidRPr="00DD1840">
        <w:rPr>
          <w:rFonts w:asciiTheme="minorHAnsi" w:hAnsiTheme="minorHAnsi" w:cstheme="minorHAnsi"/>
          <w:sz w:val="22"/>
          <w:szCs w:val="22"/>
        </w:rPr>
        <w:t>code column</w:t>
      </w:r>
      <w:r w:rsidR="005A19B3">
        <w:rPr>
          <w:rFonts w:asciiTheme="minorHAnsi" w:hAnsiTheme="minorHAnsi" w:cstheme="minorHAnsi"/>
          <w:sz w:val="22"/>
          <w:szCs w:val="22"/>
        </w:rPr>
        <w:t>,</w:t>
      </w:r>
      <w:r w:rsidR="00B529ED" w:rsidRPr="00DD1840">
        <w:rPr>
          <w:rFonts w:asciiTheme="minorHAnsi" w:hAnsiTheme="minorHAnsi" w:cstheme="minorHAnsi"/>
          <w:sz w:val="22"/>
          <w:szCs w:val="22"/>
        </w:rPr>
        <w:t xml:space="preserve"> and that NAIC </w:t>
      </w:r>
      <w:r w:rsidR="00E55681">
        <w:rPr>
          <w:rFonts w:asciiTheme="minorHAnsi" w:hAnsiTheme="minorHAnsi" w:cstheme="minorHAnsi"/>
          <w:sz w:val="22"/>
          <w:szCs w:val="22"/>
        </w:rPr>
        <w:t>committee support</w:t>
      </w:r>
      <w:r w:rsidR="00E55681" w:rsidRPr="00DD1840">
        <w:rPr>
          <w:rFonts w:asciiTheme="minorHAnsi" w:hAnsiTheme="minorHAnsi" w:cstheme="minorHAnsi"/>
          <w:sz w:val="22"/>
          <w:szCs w:val="22"/>
        </w:rPr>
        <w:t xml:space="preserve"> </w:t>
      </w:r>
      <w:r w:rsidR="00B529ED" w:rsidRPr="00DD1840">
        <w:rPr>
          <w:rFonts w:asciiTheme="minorHAnsi" w:hAnsiTheme="minorHAnsi" w:cstheme="minorHAnsi"/>
          <w:sz w:val="22"/>
          <w:szCs w:val="22"/>
        </w:rPr>
        <w:t>recommend</w:t>
      </w:r>
      <w:r w:rsidR="0039629D" w:rsidRPr="00DD1840">
        <w:rPr>
          <w:rFonts w:asciiTheme="minorHAnsi" w:hAnsiTheme="minorHAnsi" w:cstheme="minorHAnsi"/>
          <w:sz w:val="22"/>
          <w:szCs w:val="22"/>
        </w:rPr>
        <w:t xml:space="preserve"> defer</w:t>
      </w:r>
      <w:r w:rsidR="00B529ED" w:rsidRPr="00DD1840">
        <w:rPr>
          <w:rFonts w:asciiTheme="minorHAnsi" w:hAnsiTheme="minorHAnsi" w:cstheme="minorHAnsi"/>
          <w:sz w:val="22"/>
          <w:szCs w:val="22"/>
        </w:rPr>
        <w:t>ring</w:t>
      </w:r>
      <w:r w:rsidR="0039629D" w:rsidRPr="00DD1840">
        <w:rPr>
          <w:rFonts w:asciiTheme="minorHAnsi" w:hAnsiTheme="minorHAnsi" w:cstheme="minorHAnsi"/>
          <w:sz w:val="22"/>
          <w:szCs w:val="22"/>
        </w:rPr>
        <w:t xml:space="preserve"> action on that piece. </w:t>
      </w:r>
      <w:r w:rsidR="00B529ED" w:rsidRPr="00DD1840">
        <w:rPr>
          <w:rFonts w:asciiTheme="minorHAnsi" w:hAnsiTheme="minorHAnsi" w:cstheme="minorHAnsi"/>
          <w:sz w:val="22"/>
          <w:szCs w:val="22"/>
        </w:rPr>
        <w:t xml:space="preserve">He stated that </w:t>
      </w:r>
      <w:r w:rsidR="006342FD" w:rsidRPr="00DD1840">
        <w:rPr>
          <w:rFonts w:asciiTheme="minorHAnsi" w:hAnsiTheme="minorHAnsi" w:cstheme="minorHAnsi"/>
          <w:sz w:val="22"/>
          <w:szCs w:val="22"/>
        </w:rPr>
        <w:t xml:space="preserve">NAIC </w:t>
      </w:r>
      <w:r w:rsidR="00C60DB4">
        <w:rPr>
          <w:rFonts w:asciiTheme="minorHAnsi" w:hAnsiTheme="minorHAnsi" w:cstheme="minorHAnsi"/>
          <w:sz w:val="22"/>
          <w:szCs w:val="22"/>
        </w:rPr>
        <w:t xml:space="preserve">committee </w:t>
      </w:r>
      <w:proofErr w:type="gramStart"/>
      <w:r w:rsidR="00C60DB4">
        <w:rPr>
          <w:rFonts w:asciiTheme="minorHAnsi" w:hAnsiTheme="minorHAnsi" w:cstheme="minorHAnsi"/>
          <w:sz w:val="22"/>
          <w:szCs w:val="22"/>
        </w:rPr>
        <w:t>support</w:t>
      </w:r>
      <w:proofErr w:type="gramEnd"/>
      <w:r w:rsidR="00C60DB4" w:rsidRPr="00DD1840">
        <w:rPr>
          <w:rFonts w:asciiTheme="minorHAnsi" w:hAnsiTheme="minorHAnsi" w:cstheme="minorHAnsi"/>
          <w:sz w:val="22"/>
          <w:szCs w:val="22"/>
        </w:rPr>
        <w:t xml:space="preserve"> </w:t>
      </w:r>
      <w:proofErr w:type="gramStart"/>
      <w:r w:rsidR="00C60DB4" w:rsidRPr="00DD1840">
        <w:rPr>
          <w:rFonts w:asciiTheme="minorHAnsi" w:hAnsiTheme="minorHAnsi" w:cstheme="minorHAnsi"/>
          <w:sz w:val="22"/>
          <w:szCs w:val="22"/>
        </w:rPr>
        <w:t>recommend</w:t>
      </w:r>
      <w:proofErr w:type="gramEnd"/>
      <w:r w:rsidR="00C60DB4" w:rsidRPr="00DD1840">
        <w:rPr>
          <w:rFonts w:asciiTheme="minorHAnsi" w:hAnsiTheme="minorHAnsi" w:cstheme="minorHAnsi"/>
          <w:sz w:val="22"/>
          <w:szCs w:val="22"/>
        </w:rPr>
        <w:t xml:space="preserve"> </w:t>
      </w:r>
      <w:r w:rsidR="00C60DB4">
        <w:rPr>
          <w:rFonts w:asciiTheme="minorHAnsi" w:hAnsiTheme="minorHAnsi" w:cstheme="minorHAnsi"/>
          <w:sz w:val="22"/>
          <w:szCs w:val="22"/>
        </w:rPr>
        <w:t xml:space="preserve">the </w:t>
      </w:r>
      <w:r w:rsidR="006342FD" w:rsidRPr="00DD1840">
        <w:rPr>
          <w:rFonts w:asciiTheme="minorHAnsi" w:hAnsiTheme="minorHAnsi" w:cstheme="minorHAnsi"/>
          <w:sz w:val="22"/>
          <w:szCs w:val="22"/>
        </w:rPr>
        <w:t xml:space="preserve">adoption of </w:t>
      </w:r>
      <w:r w:rsidR="0095597D">
        <w:rPr>
          <w:rFonts w:asciiTheme="minorHAnsi" w:hAnsiTheme="minorHAnsi" w:cstheme="minorHAnsi"/>
          <w:sz w:val="22"/>
          <w:szCs w:val="22"/>
        </w:rPr>
        <w:t xml:space="preserve">the SSAP No. 1 revisions </w:t>
      </w:r>
      <w:r w:rsidR="0039629D" w:rsidRPr="00DD1840">
        <w:rPr>
          <w:rFonts w:asciiTheme="minorHAnsi" w:hAnsiTheme="minorHAnsi" w:cstheme="minorHAnsi"/>
          <w:sz w:val="22"/>
          <w:szCs w:val="22"/>
        </w:rPr>
        <w:t>now and recommend</w:t>
      </w:r>
      <w:r w:rsidR="00C60DB4">
        <w:rPr>
          <w:rFonts w:asciiTheme="minorHAnsi" w:hAnsiTheme="minorHAnsi" w:cstheme="minorHAnsi"/>
          <w:sz w:val="22"/>
          <w:szCs w:val="22"/>
        </w:rPr>
        <w:t>s</w:t>
      </w:r>
      <w:r w:rsidR="0039629D" w:rsidRPr="00DD1840">
        <w:rPr>
          <w:rFonts w:asciiTheme="minorHAnsi" w:hAnsiTheme="minorHAnsi" w:cstheme="minorHAnsi"/>
          <w:sz w:val="22"/>
          <w:szCs w:val="22"/>
        </w:rPr>
        <w:t xml:space="preserve"> that</w:t>
      </w:r>
      <w:r w:rsidR="00EA1498">
        <w:rPr>
          <w:rFonts w:asciiTheme="minorHAnsi" w:hAnsiTheme="minorHAnsi" w:cstheme="minorHAnsi"/>
          <w:sz w:val="22"/>
          <w:szCs w:val="22"/>
        </w:rPr>
        <w:t xml:space="preserve"> the</w:t>
      </w:r>
      <w:r w:rsidR="0039629D" w:rsidRPr="00DD1840">
        <w:rPr>
          <w:rFonts w:asciiTheme="minorHAnsi" w:hAnsiTheme="minorHAnsi" w:cstheme="minorHAnsi"/>
          <w:sz w:val="22"/>
          <w:szCs w:val="22"/>
        </w:rPr>
        <w:t xml:space="preserve"> Blanks</w:t>
      </w:r>
      <w:r w:rsidR="006342FD" w:rsidRPr="00DD1840">
        <w:rPr>
          <w:rFonts w:asciiTheme="minorHAnsi" w:hAnsiTheme="minorHAnsi" w:cstheme="minorHAnsi"/>
          <w:sz w:val="22"/>
          <w:szCs w:val="22"/>
        </w:rPr>
        <w:t xml:space="preserve"> (E) Working Group</w:t>
      </w:r>
      <w:r w:rsidR="0039629D" w:rsidRPr="00DD1840">
        <w:rPr>
          <w:rFonts w:asciiTheme="minorHAnsi" w:hAnsiTheme="minorHAnsi" w:cstheme="minorHAnsi"/>
          <w:sz w:val="22"/>
          <w:szCs w:val="22"/>
        </w:rPr>
        <w:t xml:space="preserve"> </w:t>
      </w:r>
      <w:r w:rsidR="006342FD" w:rsidRPr="00DD1840">
        <w:rPr>
          <w:rFonts w:asciiTheme="minorHAnsi" w:hAnsiTheme="minorHAnsi" w:cstheme="minorHAnsi"/>
          <w:sz w:val="22"/>
          <w:szCs w:val="22"/>
        </w:rPr>
        <w:t>postpone</w:t>
      </w:r>
      <w:r w:rsidR="0039629D" w:rsidRPr="00DD1840">
        <w:rPr>
          <w:rFonts w:asciiTheme="minorHAnsi" w:hAnsiTheme="minorHAnsi" w:cstheme="minorHAnsi"/>
          <w:sz w:val="22"/>
          <w:szCs w:val="22"/>
        </w:rPr>
        <w:t xml:space="preserve"> making changes</w:t>
      </w:r>
      <w:r w:rsidR="00250007">
        <w:rPr>
          <w:rFonts w:asciiTheme="minorHAnsi" w:hAnsiTheme="minorHAnsi" w:cstheme="minorHAnsi"/>
          <w:sz w:val="22"/>
          <w:szCs w:val="22"/>
        </w:rPr>
        <w:t xml:space="preserve"> regarding the investment codes</w:t>
      </w:r>
      <w:r w:rsidR="00D764C1" w:rsidRPr="00DD1840">
        <w:rPr>
          <w:rFonts w:asciiTheme="minorHAnsi" w:hAnsiTheme="minorHAnsi" w:cstheme="minorHAnsi"/>
          <w:sz w:val="22"/>
          <w:szCs w:val="22"/>
        </w:rPr>
        <w:t xml:space="preserve"> to allow more </w:t>
      </w:r>
      <w:r w:rsidR="0039629D" w:rsidRPr="00DD1840">
        <w:rPr>
          <w:rFonts w:asciiTheme="minorHAnsi" w:hAnsiTheme="minorHAnsi" w:cstheme="minorHAnsi"/>
          <w:sz w:val="22"/>
          <w:szCs w:val="22"/>
        </w:rPr>
        <w:t>time to determine the best path forward.</w:t>
      </w:r>
      <w:r w:rsidR="00D764C1" w:rsidRPr="00DD1840">
        <w:rPr>
          <w:rFonts w:asciiTheme="minorHAnsi" w:hAnsiTheme="minorHAnsi" w:cstheme="minorHAnsi"/>
          <w:sz w:val="22"/>
          <w:szCs w:val="22"/>
        </w:rPr>
        <w:t xml:space="preserve"> He stated that the </w:t>
      </w:r>
      <w:r w:rsidR="0039629D" w:rsidRPr="00DD1840">
        <w:rPr>
          <w:rFonts w:asciiTheme="minorHAnsi" w:hAnsiTheme="minorHAnsi" w:cstheme="minorHAnsi"/>
          <w:sz w:val="22"/>
          <w:szCs w:val="22"/>
        </w:rPr>
        <w:t xml:space="preserve">SSAP No. 1 change would apply </w:t>
      </w:r>
      <w:r w:rsidR="00C60DB4">
        <w:rPr>
          <w:rFonts w:asciiTheme="minorHAnsi" w:hAnsiTheme="minorHAnsi" w:cstheme="minorHAnsi"/>
          <w:sz w:val="22"/>
          <w:szCs w:val="22"/>
        </w:rPr>
        <w:t>in 2026, would not create any issues for 2026 reporting, and would allow everything to be</w:t>
      </w:r>
      <w:r w:rsidR="0039629D" w:rsidRPr="00AE2450">
        <w:rPr>
          <w:rFonts w:asciiTheme="minorHAnsi" w:hAnsiTheme="minorHAnsi" w:cstheme="minorHAnsi"/>
          <w:sz w:val="22"/>
          <w:szCs w:val="22"/>
        </w:rPr>
        <w:t xml:space="preserve"> ready</w:t>
      </w:r>
      <w:r w:rsidR="0039629D" w:rsidRPr="00DD1840">
        <w:rPr>
          <w:rFonts w:asciiTheme="minorHAnsi" w:hAnsiTheme="minorHAnsi" w:cstheme="minorHAnsi"/>
          <w:sz w:val="22"/>
          <w:szCs w:val="22"/>
        </w:rPr>
        <w:t xml:space="preserve"> for 2027 reporting.</w:t>
      </w:r>
    </w:p>
    <w:p w14:paraId="2DF5A555" w14:textId="77777777" w:rsidR="002864D1" w:rsidRDefault="002864D1" w:rsidP="00E87478">
      <w:pPr>
        <w:pStyle w:val="ListContinue"/>
        <w:widowControl w:val="0"/>
        <w:spacing w:after="0"/>
        <w:ind w:left="0"/>
        <w:jc w:val="both"/>
        <w:rPr>
          <w:rFonts w:asciiTheme="minorHAnsi" w:hAnsiTheme="minorHAnsi" w:cstheme="minorHAnsi"/>
          <w:sz w:val="22"/>
          <w:szCs w:val="22"/>
          <w:highlight w:val="yellow"/>
        </w:rPr>
      </w:pPr>
    </w:p>
    <w:p w14:paraId="4BA0ECEE" w14:textId="5051DBE4" w:rsidR="002864D1" w:rsidRDefault="002864D1" w:rsidP="002864D1">
      <w:pPr>
        <w:pStyle w:val="ListContinue"/>
        <w:widowControl w:val="0"/>
        <w:spacing w:after="0"/>
        <w:ind w:left="0"/>
        <w:jc w:val="both"/>
        <w:rPr>
          <w:rFonts w:asciiTheme="minorHAnsi" w:hAnsiTheme="minorHAnsi" w:cstheme="minorHAnsi"/>
          <w:sz w:val="22"/>
          <w:szCs w:val="22"/>
        </w:rPr>
      </w:pPr>
      <w:r w:rsidRPr="00C402DD">
        <w:rPr>
          <w:rFonts w:asciiTheme="minorHAnsi" w:hAnsiTheme="minorHAnsi" w:cstheme="minorHAnsi"/>
          <w:sz w:val="22"/>
          <w:szCs w:val="22"/>
        </w:rPr>
        <w:t>Tipton stated that interested</w:t>
      </w:r>
      <w:r>
        <w:rPr>
          <w:rFonts w:asciiTheme="minorHAnsi" w:hAnsiTheme="minorHAnsi" w:cstheme="minorHAnsi"/>
          <w:sz w:val="22"/>
          <w:szCs w:val="22"/>
        </w:rPr>
        <w:t xml:space="preserve"> parties</w:t>
      </w:r>
      <w:r w:rsidRPr="002864D1">
        <w:rPr>
          <w:rFonts w:asciiTheme="minorHAnsi" w:hAnsiTheme="minorHAnsi" w:cstheme="minorHAnsi"/>
          <w:sz w:val="22"/>
          <w:szCs w:val="22"/>
        </w:rPr>
        <w:t xml:space="preserve"> support </w:t>
      </w:r>
      <w:r w:rsidR="003C7297">
        <w:rPr>
          <w:rFonts w:asciiTheme="minorHAnsi" w:hAnsiTheme="minorHAnsi" w:cstheme="minorHAnsi"/>
          <w:sz w:val="22"/>
          <w:szCs w:val="22"/>
        </w:rPr>
        <w:t xml:space="preserve">removing </w:t>
      </w:r>
      <w:r w:rsidRPr="002864D1">
        <w:rPr>
          <w:rFonts w:asciiTheme="minorHAnsi" w:hAnsiTheme="minorHAnsi" w:cstheme="minorHAnsi"/>
          <w:sz w:val="22"/>
          <w:szCs w:val="22"/>
        </w:rPr>
        <w:t>the restricted</w:t>
      </w:r>
      <w:r w:rsidR="00C711F4">
        <w:rPr>
          <w:rFonts w:asciiTheme="minorHAnsi" w:hAnsiTheme="minorHAnsi" w:cstheme="minorHAnsi"/>
          <w:sz w:val="22"/>
          <w:szCs w:val="22"/>
        </w:rPr>
        <w:t xml:space="preserve"> </w:t>
      </w:r>
      <w:r w:rsidRPr="002864D1">
        <w:rPr>
          <w:rFonts w:asciiTheme="minorHAnsi" w:hAnsiTheme="minorHAnsi" w:cstheme="minorHAnsi"/>
          <w:sz w:val="22"/>
          <w:szCs w:val="22"/>
        </w:rPr>
        <w:t>code column from the investment schedules</w:t>
      </w:r>
      <w:r w:rsidR="00C402DD">
        <w:rPr>
          <w:rFonts w:asciiTheme="minorHAnsi" w:hAnsiTheme="minorHAnsi" w:cstheme="minorHAnsi"/>
          <w:sz w:val="22"/>
          <w:szCs w:val="22"/>
        </w:rPr>
        <w:t xml:space="preserve">. </w:t>
      </w:r>
      <w:r w:rsidR="00C402DD" w:rsidRPr="00AE2450">
        <w:rPr>
          <w:rFonts w:asciiTheme="minorHAnsi" w:hAnsiTheme="minorHAnsi" w:cstheme="minorHAnsi"/>
          <w:sz w:val="22"/>
          <w:szCs w:val="22"/>
        </w:rPr>
        <w:t xml:space="preserve">He stated that they </w:t>
      </w:r>
      <w:r w:rsidRPr="00AE2450">
        <w:rPr>
          <w:rFonts w:asciiTheme="minorHAnsi" w:hAnsiTheme="minorHAnsi" w:cstheme="minorHAnsi"/>
          <w:sz w:val="22"/>
          <w:szCs w:val="22"/>
        </w:rPr>
        <w:t>believe</w:t>
      </w:r>
      <w:r w:rsidR="00AE2450">
        <w:rPr>
          <w:rFonts w:asciiTheme="minorHAnsi" w:hAnsiTheme="minorHAnsi" w:cstheme="minorHAnsi"/>
          <w:sz w:val="22"/>
          <w:szCs w:val="22"/>
        </w:rPr>
        <w:t xml:space="preserve"> both</w:t>
      </w:r>
      <w:r w:rsidRPr="00AE2450">
        <w:rPr>
          <w:rFonts w:asciiTheme="minorHAnsi" w:hAnsiTheme="minorHAnsi" w:cstheme="minorHAnsi"/>
          <w:sz w:val="22"/>
          <w:szCs w:val="22"/>
        </w:rPr>
        <w:t xml:space="preserve"> the data in</w:t>
      </w:r>
      <w:r w:rsidR="00F5118C" w:rsidRPr="00AE2450">
        <w:rPr>
          <w:rFonts w:asciiTheme="minorHAnsi" w:hAnsiTheme="minorHAnsi" w:cstheme="minorHAnsi"/>
          <w:sz w:val="22"/>
          <w:szCs w:val="22"/>
        </w:rPr>
        <w:t xml:space="preserve"> </w:t>
      </w:r>
      <w:r w:rsidRPr="00AE2450">
        <w:rPr>
          <w:rFonts w:asciiTheme="minorHAnsi" w:hAnsiTheme="minorHAnsi" w:cstheme="minorHAnsi"/>
          <w:sz w:val="22"/>
          <w:szCs w:val="22"/>
        </w:rPr>
        <w:t>the new Schedule S, Part 8</w:t>
      </w:r>
      <w:r w:rsidR="00C402DD" w:rsidRPr="00AE2450">
        <w:rPr>
          <w:rFonts w:asciiTheme="minorHAnsi" w:hAnsiTheme="minorHAnsi" w:cstheme="minorHAnsi"/>
          <w:sz w:val="22"/>
          <w:szCs w:val="22"/>
        </w:rPr>
        <w:t xml:space="preserve">, </w:t>
      </w:r>
      <w:r w:rsidRPr="00AE2450">
        <w:rPr>
          <w:rFonts w:asciiTheme="minorHAnsi" w:hAnsiTheme="minorHAnsi" w:cstheme="minorHAnsi"/>
          <w:sz w:val="22"/>
          <w:szCs w:val="22"/>
        </w:rPr>
        <w:t xml:space="preserve">which reflects assets supporting </w:t>
      </w:r>
      <w:r w:rsidR="008B5E6F" w:rsidRPr="00AE2450">
        <w:rPr>
          <w:rFonts w:asciiTheme="minorHAnsi" w:hAnsiTheme="minorHAnsi" w:cstheme="minorHAnsi"/>
          <w:sz w:val="22"/>
          <w:szCs w:val="22"/>
        </w:rPr>
        <w:t>modified coinsurance (</w:t>
      </w:r>
      <w:r w:rsidR="00A11FFD" w:rsidRPr="00AE2450">
        <w:rPr>
          <w:rFonts w:asciiTheme="minorHAnsi" w:hAnsiTheme="minorHAnsi" w:cstheme="minorHAnsi"/>
          <w:sz w:val="22"/>
          <w:szCs w:val="22"/>
        </w:rPr>
        <w:t>m</w:t>
      </w:r>
      <w:r w:rsidRPr="00AE2450">
        <w:rPr>
          <w:rFonts w:asciiTheme="minorHAnsi" w:hAnsiTheme="minorHAnsi" w:cstheme="minorHAnsi"/>
          <w:sz w:val="22"/>
          <w:szCs w:val="22"/>
        </w:rPr>
        <w:t>od</w:t>
      </w:r>
      <w:r w:rsidR="00672F9E" w:rsidRPr="00AE2450">
        <w:rPr>
          <w:rFonts w:asciiTheme="minorHAnsi" w:hAnsiTheme="minorHAnsi" w:cstheme="minorHAnsi"/>
          <w:sz w:val="22"/>
          <w:szCs w:val="22"/>
        </w:rPr>
        <w:t>c</w:t>
      </w:r>
      <w:r w:rsidRPr="00AE2450">
        <w:rPr>
          <w:rFonts w:asciiTheme="minorHAnsi" w:hAnsiTheme="minorHAnsi" w:cstheme="minorHAnsi"/>
          <w:sz w:val="22"/>
          <w:szCs w:val="22"/>
        </w:rPr>
        <w:t>o</w:t>
      </w:r>
      <w:r w:rsidR="008B5E6F" w:rsidRPr="00AE2450">
        <w:rPr>
          <w:rFonts w:asciiTheme="minorHAnsi" w:hAnsiTheme="minorHAnsi" w:cstheme="minorHAnsi"/>
          <w:sz w:val="22"/>
          <w:szCs w:val="22"/>
        </w:rPr>
        <w:t>)</w:t>
      </w:r>
      <w:r w:rsidRPr="00AE2450">
        <w:rPr>
          <w:rFonts w:asciiTheme="minorHAnsi" w:hAnsiTheme="minorHAnsi" w:cstheme="minorHAnsi"/>
          <w:sz w:val="22"/>
          <w:szCs w:val="22"/>
        </w:rPr>
        <w:t xml:space="preserve"> and funds</w:t>
      </w:r>
      <w:r w:rsidRPr="00AE2450">
        <w:rPr>
          <w:rFonts w:ascii="Cambria Math" w:hAnsi="Cambria Math" w:cs="Cambria Math"/>
          <w:sz w:val="22"/>
          <w:szCs w:val="22"/>
        </w:rPr>
        <w:t>‑</w:t>
      </w:r>
      <w:r w:rsidRPr="00AE2450">
        <w:rPr>
          <w:rFonts w:asciiTheme="minorHAnsi" w:hAnsiTheme="minorHAnsi" w:cstheme="minorHAnsi"/>
          <w:sz w:val="22"/>
          <w:szCs w:val="22"/>
        </w:rPr>
        <w:t>withheld reinsurance agreements</w:t>
      </w:r>
      <w:r w:rsidR="00C402DD" w:rsidRPr="00AE2450">
        <w:rPr>
          <w:rFonts w:asciiTheme="minorHAnsi" w:hAnsiTheme="minorHAnsi" w:cstheme="minorHAnsi"/>
          <w:sz w:val="22"/>
          <w:szCs w:val="22"/>
        </w:rPr>
        <w:t xml:space="preserve">, </w:t>
      </w:r>
      <w:r w:rsidRPr="00AE2450">
        <w:rPr>
          <w:rFonts w:asciiTheme="minorHAnsi" w:hAnsiTheme="minorHAnsi" w:cstheme="minorHAnsi"/>
          <w:sz w:val="22"/>
          <w:szCs w:val="22"/>
        </w:rPr>
        <w:t>and the revised Note 5L for restricted</w:t>
      </w:r>
      <w:r w:rsidR="002B4D9A" w:rsidRPr="00AE2450">
        <w:rPr>
          <w:rFonts w:asciiTheme="minorHAnsi" w:hAnsiTheme="minorHAnsi" w:cstheme="minorHAnsi"/>
          <w:sz w:val="22"/>
          <w:szCs w:val="22"/>
        </w:rPr>
        <w:t xml:space="preserve"> </w:t>
      </w:r>
      <w:r w:rsidRPr="00AE2450">
        <w:rPr>
          <w:rFonts w:asciiTheme="minorHAnsi" w:hAnsiTheme="minorHAnsi" w:cstheme="minorHAnsi"/>
          <w:sz w:val="22"/>
          <w:szCs w:val="22"/>
        </w:rPr>
        <w:t>assets, provide the necessary information.</w:t>
      </w:r>
      <w:r>
        <w:rPr>
          <w:rFonts w:asciiTheme="minorHAnsi" w:hAnsiTheme="minorHAnsi" w:cstheme="minorHAnsi"/>
          <w:sz w:val="22"/>
          <w:szCs w:val="22"/>
        </w:rPr>
        <w:t xml:space="preserve"> </w:t>
      </w:r>
      <w:r w:rsidR="00C01547">
        <w:rPr>
          <w:rFonts w:asciiTheme="minorHAnsi" w:hAnsiTheme="minorHAnsi" w:cstheme="minorHAnsi"/>
          <w:sz w:val="22"/>
          <w:szCs w:val="22"/>
        </w:rPr>
        <w:t>He state</w:t>
      </w:r>
      <w:r w:rsidR="00293363">
        <w:rPr>
          <w:rFonts w:asciiTheme="minorHAnsi" w:hAnsiTheme="minorHAnsi" w:cstheme="minorHAnsi"/>
          <w:sz w:val="22"/>
          <w:szCs w:val="22"/>
        </w:rPr>
        <w:t>d</w:t>
      </w:r>
      <w:r w:rsidR="00C01547">
        <w:rPr>
          <w:rFonts w:asciiTheme="minorHAnsi" w:hAnsiTheme="minorHAnsi" w:cstheme="minorHAnsi"/>
          <w:sz w:val="22"/>
          <w:szCs w:val="22"/>
        </w:rPr>
        <w:t xml:space="preserve"> that interested parties</w:t>
      </w:r>
      <w:r w:rsidRPr="002864D1">
        <w:rPr>
          <w:rFonts w:asciiTheme="minorHAnsi" w:hAnsiTheme="minorHAnsi" w:cstheme="minorHAnsi"/>
          <w:sz w:val="22"/>
          <w:szCs w:val="22"/>
        </w:rPr>
        <w:t xml:space="preserve"> have worked with NAIC </w:t>
      </w:r>
      <w:r w:rsidR="003C7297">
        <w:rPr>
          <w:rFonts w:asciiTheme="minorHAnsi" w:hAnsiTheme="minorHAnsi" w:cstheme="minorHAnsi"/>
          <w:sz w:val="22"/>
          <w:szCs w:val="22"/>
        </w:rPr>
        <w:t>committee support</w:t>
      </w:r>
      <w:r w:rsidR="003C7297" w:rsidRPr="002864D1">
        <w:rPr>
          <w:rFonts w:asciiTheme="minorHAnsi" w:hAnsiTheme="minorHAnsi" w:cstheme="minorHAnsi"/>
          <w:sz w:val="22"/>
          <w:szCs w:val="22"/>
        </w:rPr>
        <w:t xml:space="preserve"> </w:t>
      </w:r>
      <w:r w:rsidRPr="002864D1">
        <w:rPr>
          <w:rFonts w:asciiTheme="minorHAnsi" w:hAnsiTheme="minorHAnsi" w:cstheme="minorHAnsi"/>
          <w:sz w:val="22"/>
          <w:szCs w:val="22"/>
        </w:rPr>
        <w:t xml:space="preserve">on these two revisions and support </w:t>
      </w:r>
      <w:r w:rsidR="005A3ACA">
        <w:rPr>
          <w:rFonts w:asciiTheme="minorHAnsi" w:hAnsiTheme="minorHAnsi" w:cstheme="minorHAnsi"/>
          <w:sz w:val="22"/>
          <w:szCs w:val="22"/>
        </w:rPr>
        <w:t xml:space="preserve">the information they believe </w:t>
      </w:r>
      <w:r w:rsidRPr="002864D1">
        <w:rPr>
          <w:rFonts w:asciiTheme="minorHAnsi" w:hAnsiTheme="minorHAnsi" w:cstheme="minorHAnsi"/>
          <w:sz w:val="22"/>
          <w:szCs w:val="22"/>
        </w:rPr>
        <w:t xml:space="preserve">will be valuable to NAIC </w:t>
      </w:r>
      <w:r w:rsidR="003C7297">
        <w:rPr>
          <w:rFonts w:asciiTheme="minorHAnsi" w:hAnsiTheme="minorHAnsi" w:cstheme="minorHAnsi"/>
          <w:sz w:val="22"/>
          <w:szCs w:val="22"/>
        </w:rPr>
        <w:t>committee support</w:t>
      </w:r>
      <w:r w:rsidR="003C7297" w:rsidRPr="002864D1">
        <w:rPr>
          <w:rFonts w:asciiTheme="minorHAnsi" w:hAnsiTheme="minorHAnsi" w:cstheme="minorHAnsi"/>
          <w:sz w:val="22"/>
          <w:szCs w:val="22"/>
        </w:rPr>
        <w:t xml:space="preserve"> </w:t>
      </w:r>
      <w:r w:rsidRPr="002864D1">
        <w:rPr>
          <w:rFonts w:asciiTheme="minorHAnsi" w:hAnsiTheme="minorHAnsi" w:cstheme="minorHAnsi"/>
          <w:sz w:val="22"/>
          <w:szCs w:val="22"/>
        </w:rPr>
        <w:t xml:space="preserve">and regulators. </w:t>
      </w:r>
    </w:p>
    <w:p w14:paraId="41951EB3" w14:textId="77777777" w:rsidR="002864D1" w:rsidRDefault="002864D1" w:rsidP="002864D1">
      <w:pPr>
        <w:pStyle w:val="ListContinue"/>
        <w:widowControl w:val="0"/>
        <w:spacing w:after="0"/>
        <w:ind w:left="0"/>
        <w:jc w:val="both"/>
        <w:rPr>
          <w:rFonts w:asciiTheme="minorHAnsi" w:hAnsiTheme="minorHAnsi" w:cstheme="minorHAnsi"/>
          <w:sz w:val="22"/>
          <w:szCs w:val="22"/>
          <w:highlight w:val="yellow"/>
        </w:rPr>
      </w:pPr>
    </w:p>
    <w:p w14:paraId="313D5124" w14:textId="4446E29B" w:rsidR="002941E5" w:rsidRPr="002941E5" w:rsidRDefault="008957C9" w:rsidP="002941E5">
      <w:pPr>
        <w:pStyle w:val="ListContinue"/>
        <w:widowControl w:val="0"/>
        <w:spacing w:after="0"/>
        <w:ind w:left="0"/>
        <w:jc w:val="both"/>
        <w:rPr>
          <w:rFonts w:asciiTheme="minorHAnsi" w:hAnsiTheme="minorHAnsi" w:cstheme="minorHAnsi"/>
          <w:sz w:val="22"/>
          <w:szCs w:val="22"/>
          <w:highlight w:val="green"/>
        </w:rPr>
      </w:pPr>
      <w:r w:rsidRPr="003A2AA1">
        <w:rPr>
          <w:rFonts w:asciiTheme="minorHAnsi" w:hAnsiTheme="minorHAnsi" w:cstheme="minorHAnsi"/>
          <w:sz w:val="22"/>
          <w:szCs w:val="22"/>
        </w:rPr>
        <w:t>Clark stated that</w:t>
      </w:r>
      <w:r w:rsidR="002941E5" w:rsidRPr="003A2AA1">
        <w:rPr>
          <w:rFonts w:asciiTheme="minorHAnsi" w:hAnsiTheme="minorHAnsi" w:cstheme="minorHAnsi"/>
          <w:sz w:val="22"/>
          <w:szCs w:val="22"/>
        </w:rPr>
        <w:t xml:space="preserve">, given that at least one regulator </w:t>
      </w:r>
      <w:r w:rsidR="00E90561" w:rsidRPr="003A2AA1">
        <w:rPr>
          <w:rFonts w:asciiTheme="minorHAnsi" w:hAnsiTheme="minorHAnsi" w:cstheme="minorHAnsi"/>
          <w:sz w:val="22"/>
          <w:szCs w:val="22"/>
        </w:rPr>
        <w:t xml:space="preserve">is using the </w:t>
      </w:r>
      <w:r w:rsidR="002941E5" w:rsidRPr="003A2AA1">
        <w:rPr>
          <w:rFonts w:asciiTheme="minorHAnsi" w:hAnsiTheme="minorHAnsi" w:cstheme="minorHAnsi"/>
          <w:sz w:val="22"/>
          <w:szCs w:val="22"/>
        </w:rPr>
        <w:t>code disclosure,</w:t>
      </w:r>
      <w:r w:rsidR="00E90561" w:rsidRPr="003A2AA1">
        <w:rPr>
          <w:rFonts w:asciiTheme="minorHAnsi" w:hAnsiTheme="minorHAnsi" w:cstheme="minorHAnsi"/>
          <w:sz w:val="22"/>
          <w:szCs w:val="22"/>
        </w:rPr>
        <w:t xml:space="preserve"> the Working Group </w:t>
      </w:r>
      <w:r w:rsidR="006A16D7" w:rsidRPr="003A2AA1">
        <w:rPr>
          <w:rFonts w:asciiTheme="minorHAnsi" w:hAnsiTheme="minorHAnsi" w:cstheme="minorHAnsi"/>
          <w:sz w:val="22"/>
          <w:szCs w:val="22"/>
        </w:rPr>
        <w:t>needs</w:t>
      </w:r>
      <w:r w:rsidR="002941E5" w:rsidRPr="003A2AA1">
        <w:rPr>
          <w:rFonts w:asciiTheme="minorHAnsi" w:hAnsiTheme="minorHAnsi" w:cstheme="minorHAnsi"/>
          <w:sz w:val="22"/>
          <w:szCs w:val="22"/>
        </w:rPr>
        <w:t xml:space="preserve"> additional discussion before moving forward with deleting that </w:t>
      </w:r>
      <w:r w:rsidR="00FF35CA">
        <w:rPr>
          <w:rFonts w:asciiTheme="minorHAnsi" w:hAnsiTheme="minorHAnsi" w:cstheme="minorHAnsi"/>
          <w:sz w:val="22"/>
          <w:szCs w:val="22"/>
        </w:rPr>
        <w:t>reporting column</w:t>
      </w:r>
      <w:r w:rsidR="002941E5" w:rsidRPr="003A2AA1">
        <w:rPr>
          <w:rFonts w:asciiTheme="minorHAnsi" w:hAnsiTheme="minorHAnsi" w:cstheme="minorHAnsi"/>
          <w:sz w:val="22"/>
          <w:szCs w:val="22"/>
        </w:rPr>
        <w:t xml:space="preserve">. </w:t>
      </w:r>
      <w:r w:rsidR="00E90561" w:rsidRPr="003A2AA1">
        <w:rPr>
          <w:rFonts w:asciiTheme="minorHAnsi" w:hAnsiTheme="minorHAnsi" w:cstheme="minorHAnsi"/>
          <w:sz w:val="22"/>
          <w:szCs w:val="22"/>
        </w:rPr>
        <w:t>He state</w:t>
      </w:r>
      <w:r w:rsidR="006A16D7">
        <w:rPr>
          <w:rFonts w:asciiTheme="minorHAnsi" w:hAnsiTheme="minorHAnsi" w:cstheme="minorHAnsi"/>
          <w:sz w:val="22"/>
          <w:szCs w:val="22"/>
        </w:rPr>
        <w:t>d</w:t>
      </w:r>
      <w:r w:rsidR="00E90561" w:rsidRPr="003A2AA1">
        <w:rPr>
          <w:rFonts w:asciiTheme="minorHAnsi" w:hAnsiTheme="minorHAnsi" w:cstheme="minorHAnsi"/>
          <w:sz w:val="22"/>
          <w:szCs w:val="22"/>
        </w:rPr>
        <w:t xml:space="preserve"> that </w:t>
      </w:r>
      <w:r w:rsidR="006A16D7" w:rsidRPr="003A2AA1">
        <w:rPr>
          <w:rFonts w:asciiTheme="minorHAnsi" w:hAnsiTheme="minorHAnsi" w:cstheme="minorHAnsi"/>
          <w:sz w:val="22"/>
          <w:szCs w:val="22"/>
        </w:rPr>
        <w:t>he</w:t>
      </w:r>
      <w:r w:rsidR="0043009E" w:rsidRPr="003A2AA1">
        <w:rPr>
          <w:rFonts w:asciiTheme="minorHAnsi" w:hAnsiTheme="minorHAnsi" w:cstheme="minorHAnsi"/>
          <w:sz w:val="22"/>
          <w:szCs w:val="22"/>
        </w:rPr>
        <w:t xml:space="preserve"> </w:t>
      </w:r>
      <w:r w:rsidR="002941E5" w:rsidRPr="003A2AA1">
        <w:rPr>
          <w:rFonts w:asciiTheme="minorHAnsi" w:hAnsiTheme="minorHAnsi" w:cstheme="minorHAnsi"/>
          <w:sz w:val="22"/>
          <w:szCs w:val="22"/>
        </w:rPr>
        <w:t>continue</w:t>
      </w:r>
      <w:r w:rsidR="00FF35CA">
        <w:rPr>
          <w:rFonts w:asciiTheme="minorHAnsi" w:hAnsiTheme="minorHAnsi" w:cstheme="minorHAnsi"/>
          <w:sz w:val="22"/>
          <w:szCs w:val="22"/>
        </w:rPr>
        <w:t>s</w:t>
      </w:r>
      <w:r w:rsidR="002941E5" w:rsidRPr="003A2AA1">
        <w:rPr>
          <w:rFonts w:asciiTheme="minorHAnsi" w:hAnsiTheme="minorHAnsi" w:cstheme="minorHAnsi"/>
          <w:sz w:val="22"/>
          <w:szCs w:val="22"/>
        </w:rPr>
        <w:t xml:space="preserve"> to have concerns about both the usefulness and the accuracy of the disclosure. </w:t>
      </w:r>
      <w:r w:rsidR="0043009E" w:rsidRPr="003A2AA1">
        <w:rPr>
          <w:rFonts w:asciiTheme="minorHAnsi" w:hAnsiTheme="minorHAnsi" w:cstheme="minorHAnsi"/>
          <w:sz w:val="22"/>
          <w:szCs w:val="22"/>
        </w:rPr>
        <w:t>He stated that</w:t>
      </w:r>
      <w:r w:rsidR="002941E5" w:rsidRPr="003A2AA1">
        <w:rPr>
          <w:rFonts w:asciiTheme="minorHAnsi" w:hAnsiTheme="minorHAnsi" w:cstheme="minorHAnsi"/>
          <w:sz w:val="22"/>
          <w:szCs w:val="22"/>
        </w:rPr>
        <w:t xml:space="preserve">, if you have a single </w:t>
      </w:r>
      <w:r w:rsidR="00CE6000" w:rsidRPr="00CE6000">
        <w:rPr>
          <w:rFonts w:asciiTheme="minorHAnsi" w:hAnsiTheme="minorHAnsi" w:cstheme="minorHAnsi"/>
          <w:sz w:val="22"/>
          <w:szCs w:val="22"/>
        </w:rPr>
        <w:t>Committee on Uniform Security Identification Procedures (</w:t>
      </w:r>
      <w:r w:rsidR="002941E5" w:rsidRPr="003A2AA1">
        <w:rPr>
          <w:rFonts w:asciiTheme="minorHAnsi" w:hAnsiTheme="minorHAnsi" w:cstheme="minorHAnsi"/>
          <w:sz w:val="22"/>
          <w:szCs w:val="22"/>
        </w:rPr>
        <w:t>CUSIP</w:t>
      </w:r>
      <w:r w:rsidR="00CE6000">
        <w:rPr>
          <w:rFonts w:asciiTheme="minorHAnsi" w:hAnsiTheme="minorHAnsi" w:cstheme="minorHAnsi"/>
          <w:sz w:val="22"/>
          <w:szCs w:val="22"/>
        </w:rPr>
        <w:t>)</w:t>
      </w:r>
      <w:r w:rsidR="0043009E" w:rsidRPr="003A2AA1">
        <w:rPr>
          <w:rFonts w:asciiTheme="minorHAnsi" w:hAnsiTheme="minorHAnsi" w:cstheme="minorHAnsi"/>
          <w:sz w:val="22"/>
          <w:szCs w:val="22"/>
        </w:rPr>
        <w:t xml:space="preserve">, </w:t>
      </w:r>
      <w:r w:rsidR="002941E5" w:rsidRPr="003A2AA1">
        <w:rPr>
          <w:rFonts w:asciiTheme="minorHAnsi" w:hAnsiTheme="minorHAnsi" w:cstheme="minorHAnsi"/>
          <w:sz w:val="22"/>
          <w:szCs w:val="22"/>
        </w:rPr>
        <w:t>for example</w:t>
      </w:r>
      <w:r w:rsidR="0097772F">
        <w:rPr>
          <w:rFonts w:asciiTheme="minorHAnsi" w:hAnsiTheme="minorHAnsi" w:cstheme="minorHAnsi"/>
          <w:sz w:val="22"/>
          <w:szCs w:val="22"/>
        </w:rPr>
        <w:t>,</w:t>
      </w:r>
      <w:r w:rsidR="003A2AA1" w:rsidRPr="003A2AA1">
        <w:rPr>
          <w:rFonts w:asciiTheme="minorHAnsi" w:hAnsiTheme="minorHAnsi" w:cstheme="minorHAnsi"/>
          <w:sz w:val="22"/>
          <w:szCs w:val="22"/>
        </w:rPr>
        <w:t xml:space="preserve"> </w:t>
      </w:r>
      <w:r w:rsidR="002941E5" w:rsidRPr="003A2AA1">
        <w:rPr>
          <w:rFonts w:asciiTheme="minorHAnsi" w:hAnsiTheme="minorHAnsi" w:cstheme="minorHAnsi"/>
          <w:sz w:val="22"/>
          <w:szCs w:val="22"/>
        </w:rPr>
        <w:t xml:space="preserve">a $100 </w:t>
      </w:r>
      <w:r w:rsidR="00FF35CA">
        <w:rPr>
          <w:rFonts w:asciiTheme="minorHAnsi" w:hAnsiTheme="minorHAnsi" w:cstheme="minorHAnsi"/>
          <w:sz w:val="22"/>
          <w:szCs w:val="22"/>
        </w:rPr>
        <w:t xml:space="preserve">investment </w:t>
      </w:r>
      <w:r w:rsidR="002941E5" w:rsidRPr="003A2AA1">
        <w:rPr>
          <w:rFonts w:asciiTheme="minorHAnsi" w:hAnsiTheme="minorHAnsi" w:cstheme="minorHAnsi"/>
          <w:sz w:val="22"/>
          <w:szCs w:val="22"/>
        </w:rPr>
        <w:t>where $10 is pledged to the FHLB, $10 is pledged under a derivative</w:t>
      </w:r>
      <w:r w:rsidR="002941E5" w:rsidRPr="003A2AA1">
        <w:rPr>
          <w:rFonts w:ascii="Cambria Math" w:hAnsi="Cambria Math" w:cs="Cambria Math"/>
          <w:sz w:val="22"/>
          <w:szCs w:val="22"/>
        </w:rPr>
        <w:t>‑</w:t>
      </w:r>
      <w:r w:rsidR="002941E5" w:rsidRPr="003A2AA1">
        <w:rPr>
          <w:rFonts w:asciiTheme="minorHAnsi" w:hAnsiTheme="minorHAnsi" w:cstheme="minorHAnsi"/>
          <w:sz w:val="22"/>
          <w:szCs w:val="22"/>
        </w:rPr>
        <w:t xml:space="preserve">collateral arrangement, and $10 is subject to a </w:t>
      </w:r>
      <w:r w:rsidR="00A11FFD">
        <w:rPr>
          <w:rFonts w:asciiTheme="minorHAnsi" w:hAnsiTheme="minorHAnsi" w:cstheme="minorHAnsi"/>
          <w:sz w:val="22"/>
          <w:szCs w:val="22"/>
        </w:rPr>
        <w:t>m</w:t>
      </w:r>
      <w:r w:rsidR="002941E5" w:rsidRPr="003A2AA1">
        <w:rPr>
          <w:rFonts w:asciiTheme="minorHAnsi" w:hAnsiTheme="minorHAnsi" w:cstheme="minorHAnsi"/>
          <w:sz w:val="22"/>
          <w:szCs w:val="22"/>
        </w:rPr>
        <w:t>od</w:t>
      </w:r>
      <w:r w:rsidR="00672F9E">
        <w:rPr>
          <w:rFonts w:asciiTheme="minorHAnsi" w:hAnsiTheme="minorHAnsi" w:cstheme="minorHAnsi"/>
          <w:sz w:val="22"/>
          <w:szCs w:val="22"/>
        </w:rPr>
        <w:t>c</w:t>
      </w:r>
      <w:r w:rsidR="002941E5" w:rsidRPr="003A2AA1">
        <w:rPr>
          <w:rFonts w:asciiTheme="minorHAnsi" w:hAnsiTheme="minorHAnsi" w:cstheme="minorHAnsi"/>
          <w:sz w:val="22"/>
          <w:szCs w:val="22"/>
        </w:rPr>
        <w:t>o agreement</w:t>
      </w:r>
      <w:r w:rsidR="003A2AA1" w:rsidRPr="003A2AA1">
        <w:rPr>
          <w:rFonts w:asciiTheme="minorHAnsi" w:hAnsiTheme="minorHAnsi" w:cstheme="minorHAnsi"/>
          <w:sz w:val="22"/>
          <w:szCs w:val="22"/>
        </w:rPr>
        <w:t xml:space="preserve">, </w:t>
      </w:r>
      <w:r w:rsidR="002941E5" w:rsidRPr="003A2AA1">
        <w:rPr>
          <w:rFonts w:asciiTheme="minorHAnsi" w:hAnsiTheme="minorHAnsi" w:cstheme="minorHAnsi"/>
          <w:sz w:val="22"/>
          <w:szCs w:val="22"/>
        </w:rPr>
        <w:t>you can only select one code. That means you are either indicating that 100% of the balance is subject to that one code, which is what many are doing, or you are selecting “other” if multiple restrictions apply to the same CUSIP.</w:t>
      </w:r>
      <w:r w:rsidR="003A2AA1" w:rsidRPr="003A2AA1">
        <w:rPr>
          <w:rFonts w:asciiTheme="minorHAnsi" w:hAnsiTheme="minorHAnsi" w:cstheme="minorHAnsi"/>
          <w:sz w:val="22"/>
          <w:szCs w:val="22"/>
        </w:rPr>
        <w:t xml:space="preserve"> He stated that the</w:t>
      </w:r>
      <w:r w:rsidR="002941E5" w:rsidRPr="003A2AA1">
        <w:rPr>
          <w:rFonts w:asciiTheme="minorHAnsi" w:hAnsiTheme="minorHAnsi" w:cstheme="minorHAnsi"/>
          <w:sz w:val="22"/>
          <w:szCs w:val="22"/>
        </w:rPr>
        <w:t xml:space="preserve"> alternative would be to break out that single CUSIP into multiple lines on Schedule D or any of the investment schedules, which would significantly increase the size of the schedules and could even create issues with reporting software. </w:t>
      </w:r>
      <w:r w:rsidR="00DD63F0">
        <w:rPr>
          <w:rFonts w:asciiTheme="minorHAnsi" w:hAnsiTheme="minorHAnsi" w:cstheme="minorHAnsi"/>
          <w:sz w:val="22"/>
          <w:szCs w:val="22"/>
        </w:rPr>
        <w:t>As such,</w:t>
      </w:r>
      <w:r w:rsidR="002941E5" w:rsidRPr="003A2AA1">
        <w:rPr>
          <w:rFonts w:asciiTheme="minorHAnsi" w:hAnsiTheme="minorHAnsi" w:cstheme="minorHAnsi"/>
          <w:sz w:val="22"/>
          <w:szCs w:val="22"/>
        </w:rPr>
        <w:t xml:space="preserve"> discussion</w:t>
      </w:r>
      <w:r w:rsidR="00CA09BB">
        <w:rPr>
          <w:rFonts w:asciiTheme="minorHAnsi" w:hAnsiTheme="minorHAnsi" w:cstheme="minorHAnsi"/>
          <w:sz w:val="22"/>
          <w:szCs w:val="22"/>
        </w:rPr>
        <w:t xml:space="preserve"> is</w:t>
      </w:r>
      <w:r w:rsidR="002941E5" w:rsidRPr="003A2AA1">
        <w:rPr>
          <w:rFonts w:asciiTheme="minorHAnsi" w:hAnsiTheme="minorHAnsi" w:cstheme="minorHAnsi"/>
          <w:sz w:val="22"/>
          <w:szCs w:val="22"/>
        </w:rPr>
        <w:t xml:space="preserve"> needed </w:t>
      </w:r>
      <w:r w:rsidR="002941E5" w:rsidRPr="001542E2">
        <w:rPr>
          <w:rFonts w:asciiTheme="minorHAnsi" w:hAnsiTheme="minorHAnsi" w:cstheme="minorHAnsi"/>
          <w:sz w:val="22"/>
          <w:szCs w:val="22"/>
        </w:rPr>
        <w:t>on how to make the restricted</w:t>
      </w:r>
      <w:r w:rsidR="003928FE">
        <w:rPr>
          <w:rFonts w:asciiTheme="minorHAnsi" w:hAnsiTheme="minorHAnsi" w:cstheme="minorHAnsi"/>
          <w:sz w:val="22"/>
          <w:szCs w:val="22"/>
        </w:rPr>
        <w:t xml:space="preserve"> </w:t>
      </w:r>
      <w:r w:rsidR="002941E5" w:rsidRPr="001542E2">
        <w:rPr>
          <w:rFonts w:asciiTheme="minorHAnsi" w:hAnsiTheme="minorHAnsi" w:cstheme="minorHAnsi"/>
          <w:sz w:val="22"/>
          <w:szCs w:val="22"/>
        </w:rPr>
        <w:t>asset code more useful if it is retained.</w:t>
      </w:r>
      <w:r w:rsidR="003A2AA1" w:rsidRPr="001542E2">
        <w:rPr>
          <w:rFonts w:asciiTheme="minorHAnsi" w:hAnsiTheme="minorHAnsi" w:cstheme="minorHAnsi"/>
          <w:sz w:val="22"/>
          <w:szCs w:val="22"/>
        </w:rPr>
        <w:t xml:space="preserve"> Clark stated that he agrees with </w:t>
      </w:r>
      <w:r w:rsidR="00B576BB">
        <w:rPr>
          <w:rFonts w:asciiTheme="minorHAnsi" w:hAnsiTheme="minorHAnsi" w:cstheme="minorHAnsi"/>
          <w:sz w:val="22"/>
          <w:szCs w:val="22"/>
        </w:rPr>
        <w:t xml:space="preserve">the </w:t>
      </w:r>
      <w:r w:rsidR="003A2AA1" w:rsidRPr="001542E2">
        <w:rPr>
          <w:rFonts w:asciiTheme="minorHAnsi" w:hAnsiTheme="minorHAnsi" w:cstheme="minorHAnsi"/>
          <w:sz w:val="22"/>
          <w:szCs w:val="22"/>
        </w:rPr>
        <w:t xml:space="preserve">NAIC </w:t>
      </w:r>
      <w:r w:rsidR="00B82D54">
        <w:rPr>
          <w:rFonts w:asciiTheme="minorHAnsi" w:hAnsiTheme="minorHAnsi" w:cstheme="minorHAnsi"/>
          <w:sz w:val="22"/>
          <w:szCs w:val="22"/>
        </w:rPr>
        <w:t>committee support</w:t>
      </w:r>
      <w:r w:rsidR="00B82D54" w:rsidRPr="001542E2">
        <w:rPr>
          <w:rFonts w:asciiTheme="minorHAnsi" w:hAnsiTheme="minorHAnsi" w:cstheme="minorHAnsi"/>
          <w:sz w:val="22"/>
          <w:szCs w:val="22"/>
        </w:rPr>
        <w:t xml:space="preserve"> </w:t>
      </w:r>
      <w:r w:rsidR="003A2AA1" w:rsidRPr="001542E2">
        <w:rPr>
          <w:rFonts w:asciiTheme="minorHAnsi" w:hAnsiTheme="minorHAnsi" w:cstheme="minorHAnsi"/>
          <w:sz w:val="22"/>
          <w:szCs w:val="22"/>
        </w:rPr>
        <w:t xml:space="preserve">recommendation that the Working Group </w:t>
      </w:r>
      <w:r w:rsidR="002941E5" w:rsidRPr="001542E2">
        <w:rPr>
          <w:rFonts w:asciiTheme="minorHAnsi" w:hAnsiTheme="minorHAnsi" w:cstheme="minorHAnsi"/>
          <w:sz w:val="22"/>
          <w:szCs w:val="22"/>
        </w:rPr>
        <w:t xml:space="preserve">adopt the SSAP No. 1 disclosure, which simply aligns with the note disclosure adopted </w:t>
      </w:r>
      <w:r w:rsidR="00DD63F0">
        <w:rPr>
          <w:rFonts w:asciiTheme="minorHAnsi" w:hAnsiTheme="minorHAnsi" w:cstheme="minorHAnsi"/>
          <w:sz w:val="22"/>
          <w:szCs w:val="22"/>
        </w:rPr>
        <w:t>in 2025</w:t>
      </w:r>
      <w:r w:rsidR="002941E5" w:rsidRPr="001542E2">
        <w:rPr>
          <w:rFonts w:asciiTheme="minorHAnsi" w:hAnsiTheme="minorHAnsi" w:cstheme="minorHAnsi"/>
          <w:sz w:val="22"/>
          <w:szCs w:val="22"/>
        </w:rPr>
        <w:t xml:space="preserve">, and </w:t>
      </w:r>
      <w:r w:rsidR="00B313C8">
        <w:rPr>
          <w:rFonts w:asciiTheme="minorHAnsi" w:hAnsiTheme="minorHAnsi" w:cstheme="minorHAnsi"/>
          <w:sz w:val="22"/>
          <w:szCs w:val="22"/>
        </w:rPr>
        <w:t xml:space="preserve">should </w:t>
      </w:r>
      <w:r w:rsidR="002941E5" w:rsidRPr="001542E2">
        <w:rPr>
          <w:rFonts w:asciiTheme="minorHAnsi" w:hAnsiTheme="minorHAnsi" w:cstheme="minorHAnsi"/>
          <w:sz w:val="22"/>
          <w:szCs w:val="22"/>
        </w:rPr>
        <w:t>continue working on the collateral</w:t>
      </w:r>
      <w:r w:rsidR="002941E5" w:rsidRPr="001542E2">
        <w:rPr>
          <w:rFonts w:ascii="Cambria Math" w:hAnsi="Cambria Math" w:cs="Cambria Math"/>
          <w:sz w:val="22"/>
          <w:szCs w:val="22"/>
        </w:rPr>
        <w:t>‑</w:t>
      </w:r>
      <w:r w:rsidR="002941E5" w:rsidRPr="001542E2">
        <w:rPr>
          <w:rFonts w:asciiTheme="minorHAnsi" w:hAnsiTheme="minorHAnsi" w:cstheme="minorHAnsi"/>
          <w:sz w:val="22"/>
          <w:szCs w:val="22"/>
        </w:rPr>
        <w:t xml:space="preserve">code </w:t>
      </w:r>
      <w:r w:rsidR="00237B6D">
        <w:rPr>
          <w:rFonts w:asciiTheme="minorHAnsi" w:hAnsiTheme="minorHAnsi" w:cstheme="minorHAnsi"/>
          <w:sz w:val="22"/>
          <w:szCs w:val="22"/>
        </w:rPr>
        <w:t>reporting</w:t>
      </w:r>
      <w:r w:rsidR="002941E5" w:rsidRPr="001542E2">
        <w:rPr>
          <w:rFonts w:asciiTheme="minorHAnsi" w:hAnsiTheme="minorHAnsi" w:cstheme="minorHAnsi"/>
          <w:sz w:val="22"/>
          <w:szCs w:val="22"/>
        </w:rPr>
        <w:t xml:space="preserve"> within the investment schedules.</w:t>
      </w:r>
    </w:p>
    <w:p w14:paraId="185EA793" w14:textId="77777777" w:rsidR="002941E5" w:rsidRPr="002941E5" w:rsidRDefault="002941E5" w:rsidP="002941E5">
      <w:pPr>
        <w:pStyle w:val="ListContinue"/>
        <w:widowControl w:val="0"/>
        <w:spacing w:after="0"/>
        <w:ind w:left="0"/>
        <w:jc w:val="both"/>
        <w:rPr>
          <w:rFonts w:asciiTheme="minorHAnsi" w:hAnsiTheme="minorHAnsi" w:cstheme="minorHAnsi"/>
          <w:sz w:val="22"/>
          <w:szCs w:val="22"/>
          <w:highlight w:val="green"/>
        </w:rPr>
      </w:pPr>
    </w:p>
    <w:p w14:paraId="6A7739A6" w14:textId="0604E79F" w:rsidR="00D21501" w:rsidRPr="005D5215" w:rsidRDefault="009A328F" w:rsidP="00D21501">
      <w:pPr>
        <w:spacing w:after="0" w:line="240" w:lineRule="auto"/>
        <w:contextualSpacing/>
        <w:jc w:val="both"/>
        <w:rPr>
          <w:rFonts w:eastAsia="Times New Roman" w:cstheme="minorHAnsi"/>
          <w:color w:val="EE0000"/>
          <w:highlight w:val="yellow"/>
        </w:rPr>
      </w:pPr>
      <w:bookmarkStart w:id="6" w:name="_Hlk185324706"/>
      <w:r w:rsidRPr="009A328F">
        <w:rPr>
          <w:rFonts w:eastAsia="Times New Roman" w:cstheme="minorHAnsi"/>
        </w:rPr>
        <w:t>Walker</w:t>
      </w:r>
      <w:r w:rsidR="00D21501" w:rsidRPr="009A328F">
        <w:rPr>
          <w:rFonts w:eastAsia="Times New Roman" w:cstheme="minorHAnsi"/>
        </w:rPr>
        <w:t xml:space="preserve"> </w:t>
      </w:r>
      <w:r w:rsidR="00D21501" w:rsidRPr="00645E9C">
        <w:rPr>
          <w:rFonts w:eastAsia="Times New Roman" w:cstheme="minorHAnsi"/>
        </w:rPr>
        <w:t xml:space="preserve">made a motion, seconded by </w:t>
      </w:r>
      <w:r w:rsidRPr="00645E9C">
        <w:rPr>
          <w:rFonts w:eastAsia="Times New Roman" w:cstheme="minorHAnsi"/>
        </w:rPr>
        <w:t>Bruggeman</w:t>
      </w:r>
      <w:r w:rsidR="00D21501" w:rsidRPr="00645E9C">
        <w:rPr>
          <w:rFonts w:eastAsia="Times New Roman" w:cstheme="minorHAnsi"/>
        </w:rPr>
        <w:t xml:space="preserve">, to </w:t>
      </w:r>
      <w:r w:rsidR="006324D3" w:rsidRPr="00645E9C">
        <w:rPr>
          <w:rFonts w:eastAsia="Times New Roman" w:cstheme="minorHAnsi"/>
        </w:rPr>
        <w:t xml:space="preserve">adopt </w:t>
      </w:r>
      <w:r w:rsidR="00935C24" w:rsidRPr="00645E9C">
        <w:rPr>
          <w:rFonts w:eastAsia="Times New Roman" w:cstheme="minorHAnsi"/>
        </w:rPr>
        <w:t xml:space="preserve">the revisions to </w:t>
      </w:r>
      <w:r w:rsidR="00935C24" w:rsidRPr="00D33C39">
        <w:rPr>
          <w:rFonts w:eastAsia="Times New Roman" w:cstheme="minorHAnsi"/>
        </w:rPr>
        <w:t>SSAP No. 1</w:t>
      </w:r>
      <w:r w:rsidR="00E247D0">
        <w:rPr>
          <w:rFonts w:eastAsia="Times New Roman" w:cstheme="minorHAnsi"/>
        </w:rPr>
        <w:t xml:space="preserve"> (Attachment</w:t>
      </w:r>
      <w:r w:rsidR="00784938">
        <w:rPr>
          <w:rFonts w:eastAsia="Times New Roman" w:cstheme="minorHAnsi"/>
        </w:rPr>
        <w:t xml:space="preserve"> One-A6</w:t>
      </w:r>
      <w:r w:rsidR="00E247D0">
        <w:rPr>
          <w:rFonts w:eastAsia="Times New Roman" w:cstheme="minorHAnsi"/>
        </w:rPr>
        <w:t>)</w:t>
      </w:r>
      <w:r w:rsidR="00935C24" w:rsidRPr="00645E9C">
        <w:rPr>
          <w:rFonts w:eastAsia="Times New Roman" w:cstheme="minorHAnsi"/>
        </w:rPr>
        <w:t xml:space="preserve">. This adoption action </w:t>
      </w:r>
      <w:r w:rsidR="00914D67">
        <w:rPr>
          <w:rFonts w:eastAsia="Times New Roman" w:cstheme="minorHAnsi"/>
        </w:rPr>
        <w:t>was</w:t>
      </w:r>
      <w:r w:rsidR="00935C24" w:rsidRPr="00645E9C">
        <w:rPr>
          <w:rFonts w:eastAsia="Times New Roman" w:cstheme="minorHAnsi"/>
        </w:rPr>
        <w:t xml:space="preserve"> recommended to occur regardless of the decision to retain the investment asset code category within the investment schedule</w:t>
      </w:r>
      <w:r w:rsidR="004C489D">
        <w:rPr>
          <w:rFonts w:eastAsia="Times New Roman" w:cstheme="minorHAnsi"/>
        </w:rPr>
        <w:t>,</w:t>
      </w:r>
      <w:r w:rsidR="00935C24" w:rsidRPr="00645E9C">
        <w:rPr>
          <w:rFonts w:eastAsia="Times New Roman" w:cstheme="minorHAnsi"/>
        </w:rPr>
        <w:t xml:space="preserve"> so that the disclosure in SSAP No. 1 </w:t>
      </w:r>
      <w:r w:rsidR="00237B6D">
        <w:rPr>
          <w:rFonts w:eastAsia="Times New Roman" w:cstheme="minorHAnsi"/>
        </w:rPr>
        <w:t>will</w:t>
      </w:r>
      <w:r w:rsidR="00935C24" w:rsidRPr="00645E9C">
        <w:rPr>
          <w:rFonts w:eastAsia="Times New Roman" w:cstheme="minorHAnsi"/>
        </w:rPr>
        <w:t xml:space="preserve"> match the already adopted reporting components detailed in Note 5. </w:t>
      </w:r>
      <w:r w:rsidR="0008599C" w:rsidRPr="00645E9C">
        <w:rPr>
          <w:rFonts w:eastAsia="Times New Roman" w:cstheme="minorHAnsi"/>
        </w:rPr>
        <w:t xml:space="preserve">The motion </w:t>
      </w:r>
      <w:r w:rsidR="00834434" w:rsidRPr="00645E9C">
        <w:rPr>
          <w:rFonts w:eastAsia="Times New Roman" w:cstheme="minorHAnsi"/>
        </w:rPr>
        <w:t>also included</w:t>
      </w:r>
      <w:r w:rsidR="00834434" w:rsidRPr="00645E9C">
        <w:t xml:space="preserve"> </w:t>
      </w:r>
      <w:r w:rsidR="00834434" w:rsidRPr="00645E9C">
        <w:rPr>
          <w:rFonts w:eastAsia="Times New Roman" w:cstheme="minorHAnsi"/>
        </w:rPr>
        <w:t>retaining the restricted</w:t>
      </w:r>
      <w:r w:rsidR="003928FE">
        <w:rPr>
          <w:rFonts w:eastAsia="Times New Roman" w:cstheme="minorHAnsi"/>
        </w:rPr>
        <w:t xml:space="preserve"> </w:t>
      </w:r>
      <w:r w:rsidR="00834434" w:rsidRPr="00645E9C">
        <w:rPr>
          <w:rFonts w:eastAsia="Times New Roman" w:cstheme="minorHAnsi"/>
        </w:rPr>
        <w:t xml:space="preserve">asset code column in the investment schedules </w:t>
      </w:r>
      <w:r w:rsidR="00A36364">
        <w:rPr>
          <w:rFonts w:eastAsia="Times New Roman" w:cstheme="minorHAnsi"/>
        </w:rPr>
        <w:t xml:space="preserve">and deferring </w:t>
      </w:r>
      <w:r w:rsidR="00247428">
        <w:rPr>
          <w:rFonts w:eastAsia="Times New Roman" w:cstheme="minorHAnsi"/>
        </w:rPr>
        <w:t>action on</w:t>
      </w:r>
      <w:r w:rsidR="001E64D1">
        <w:rPr>
          <w:rFonts w:eastAsia="Times New Roman" w:cstheme="minorHAnsi"/>
        </w:rPr>
        <w:t xml:space="preserve"> the </w:t>
      </w:r>
      <w:r w:rsidR="00C84F3A">
        <w:rPr>
          <w:rFonts w:eastAsia="Times New Roman" w:cstheme="minorHAnsi"/>
        </w:rPr>
        <w:t>blanks proposal revisions</w:t>
      </w:r>
      <w:r w:rsidR="00247428">
        <w:rPr>
          <w:rFonts w:eastAsia="Times New Roman" w:cstheme="minorHAnsi"/>
        </w:rPr>
        <w:t xml:space="preserve"> to the collateral codes </w:t>
      </w:r>
      <w:r w:rsidR="00645E9C" w:rsidRPr="00645E9C">
        <w:rPr>
          <w:rFonts w:eastAsia="Times New Roman" w:cstheme="minorHAnsi"/>
        </w:rPr>
        <w:t xml:space="preserve">pending further </w:t>
      </w:r>
      <w:r w:rsidR="00645E9C" w:rsidRPr="00AE2450">
        <w:rPr>
          <w:rFonts w:eastAsia="Times New Roman" w:cstheme="minorHAnsi"/>
        </w:rPr>
        <w:t>Working Group</w:t>
      </w:r>
      <w:r w:rsidR="00645E9C" w:rsidRPr="00645E9C">
        <w:rPr>
          <w:rFonts w:eastAsia="Times New Roman" w:cstheme="minorHAnsi"/>
        </w:rPr>
        <w:t xml:space="preserve"> discussion.</w:t>
      </w:r>
      <w:r w:rsidR="00834434" w:rsidRPr="00645E9C">
        <w:rPr>
          <w:rFonts w:eastAsia="Times New Roman" w:cstheme="minorHAnsi"/>
        </w:rPr>
        <w:t xml:space="preserve"> </w:t>
      </w:r>
      <w:r w:rsidR="00464EAF" w:rsidRPr="00645E9C">
        <w:rPr>
          <w:rFonts w:eastAsia="Times New Roman" w:cstheme="minorHAnsi"/>
        </w:rPr>
        <w:t xml:space="preserve">The </w:t>
      </w:r>
      <w:r w:rsidR="00B642AE" w:rsidRPr="00645E9C">
        <w:rPr>
          <w:rFonts w:eastAsia="Times New Roman" w:cstheme="minorHAnsi"/>
        </w:rPr>
        <w:t>motion passed unanimously.</w:t>
      </w:r>
    </w:p>
    <w:bookmarkEnd w:id="6"/>
    <w:p w14:paraId="7E9C2041" w14:textId="77777777" w:rsidR="008234B0" w:rsidRPr="008234B0" w:rsidRDefault="008234B0" w:rsidP="008234B0">
      <w:pPr>
        <w:spacing w:after="0" w:line="240" w:lineRule="auto"/>
        <w:contextualSpacing/>
        <w:jc w:val="both"/>
        <w:rPr>
          <w:rFonts w:eastAsia="Times New Roman" w:cstheme="minorHAnsi"/>
        </w:rPr>
      </w:pPr>
    </w:p>
    <w:p w14:paraId="468E4FA7" w14:textId="3742164D" w:rsidR="008234B0" w:rsidRPr="008234B0" w:rsidRDefault="008234B0" w:rsidP="008234B0">
      <w:pPr>
        <w:pStyle w:val="ListParagraph"/>
        <w:numPr>
          <w:ilvl w:val="0"/>
          <w:numId w:val="13"/>
        </w:numPr>
        <w:spacing w:after="0" w:line="240" w:lineRule="auto"/>
        <w:jc w:val="both"/>
        <w:rPr>
          <w:rFonts w:cstheme="minorHAnsi"/>
        </w:rPr>
      </w:pPr>
      <w:r w:rsidRPr="008234B0">
        <w:rPr>
          <w:rFonts w:cstheme="minorHAnsi"/>
          <w:u w:val="single"/>
        </w:rPr>
        <w:t xml:space="preserve">Agenda Item </w:t>
      </w:r>
      <w:r>
        <w:rPr>
          <w:rFonts w:cstheme="minorHAnsi"/>
          <w:u w:val="single"/>
        </w:rPr>
        <w:t>2024-15</w:t>
      </w:r>
    </w:p>
    <w:p w14:paraId="5C92A530" w14:textId="77777777" w:rsidR="008234B0" w:rsidRPr="00A57037" w:rsidRDefault="008234B0" w:rsidP="008234B0">
      <w:pPr>
        <w:pStyle w:val="ListParagraph"/>
        <w:spacing w:after="0" w:line="240" w:lineRule="auto"/>
        <w:jc w:val="both"/>
        <w:rPr>
          <w:rFonts w:cstheme="minorHAnsi"/>
        </w:rPr>
      </w:pPr>
    </w:p>
    <w:p w14:paraId="34C51B85" w14:textId="5D551303" w:rsidR="00EC0105" w:rsidRPr="002D6EBE" w:rsidRDefault="008234B0" w:rsidP="00EC0105">
      <w:pPr>
        <w:pStyle w:val="ListContinue"/>
        <w:widowControl w:val="0"/>
        <w:spacing w:after="0"/>
        <w:ind w:left="0"/>
        <w:jc w:val="both"/>
        <w:rPr>
          <w:rFonts w:asciiTheme="minorHAnsi" w:hAnsiTheme="minorHAnsi" w:cstheme="minorHAnsi"/>
          <w:sz w:val="22"/>
          <w:szCs w:val="22"/>
          <w:highlight w:val="yellow"/>
        </w:rPr>
      </w:pPr>
      <w:r w:rsidRPr="001F2634">
        <w:rPr>
          <w:rFonts w:asciiTheme="minorHAnsi" w:hAnsiTheme="minorHAnsi" w:cstheme="minorHAnsi"/>
          <w:sz w:val="22"/>
          <w:szCs w:val="22"/>
        </w:rPr>
        <w:t xml:space="preserve">Clark directed the Working Group to agenda item </w:t>
      </w:r>
      <w:r w:rsidRPr="0067648B">
        <w:rPr>
          <w:rFonts w:asciiTheme="minorHAnsi" w:hAnsiTheme="minorHAnsi" w:cstheme="minorHAnsi"/>
          <w:i/>
          <w:iCs/>
          <w:sz w:val="22"/>
          <w:szCs w:val="22"/>
        </w:rPr>
        <w:t>2024-</w:t>
      </w:r>
      <w:r w:rsidR="00827D99" w:rsidRPr="0067648B">
        <w:rPr>
          <w:rFonts w:asciiTheme="minorHAnsi" w:hAnsiTheme="minorHAnsi" w:cstheme="minorHAnsi"/>
          <w:i/>
          <w:iCs/>
          <w:sz w:val="22"/>
          <w:szCs w:val="22"/>
        </w:rPr>
        <w:t>15</w:t>
      </w:r>
      <w:r w:rsidRPr="0067648B">
        <w:rPr>
          <w:rFonts w:asciiTheme="minorHAnsi" w:hAnsiTheme="minorHAnsi" w:cstheme="minorHAnsi"/>
          <w:i/>
          <w:iCs/>
          <w:sz w:val="22"/>
          <w:szCs w:val="22"/>
        </w:rPr>
        <w:t xml:space="preserve">: </w:t>
      </w:r>
      <w:r w:rsidR="00827D99" w:rsidRPr="0067648B">
        <w:rPr>
          <w:rFonts w:asciiTheme="minorHAnsi" w:hAnsiTheme="minorHAnsi" w:cstheme="minorHAnsi"/>
          <w:i/>
          <w:iCs/>
          <w:sz w:val="22"/>
          <w:szCs w:val="22"/>
        </w:rPr>
        <w:t>Asset Liability Management Derivatives</w:t>
      </w:r>
      <w:r w:rsidRPr="001F2634">
        <w:rPr>
          <w:rFonts w:asciiTheme="minorHAnsi" w:hAnsiTheme="minorHAnsi" w:cstheme="minorHAnsi"/>
          <w:i/>
          <w:iCs/>
          <w:sz w:val="22"/>
          <w:szCs w:val="22"/>
        </w:rPr>
        <w:t>.</w:t>
      </w:r>
      <w:r w:rsidRPr="001F2634">
        <w:rPr>
          <w:rFonts w:asciiTheme="minorHAnsi" w:hAnsiTheme="minorHAnsi" w:cstheme="minorHAnsi"/>
          <w:sz w:val="22"/>
          <w:szCs w:val="22"/>
        </w:rPr>
        <w:t xml:space="preserve"> </w:t>
      </w:r>
      <w:r w:rsidR="00A57037" w:rsidRPr="001F2634">
        <w:rPr>
          <w:rFonts w:asciiTheme="minorHAnsi" w:hAnsiTheme="minorHAnsi" w:cstheme="minorHAnsi"/>
          <w:sz w:val="22"/>
          <w:szCs w:val="22"/>
        </w:rPr>
        <w:t>Gann</w:t>
      </w:r>
      <w:r w:rsidRPr="001F2634">
        <w:rPr>
          <w:rFonts w:asciiTheme="minorHAnsi" w:hAnsiTheme="minorHAnsi" w:cstheme="minorHAnsi"/>
          <w:sz w:val="22"/>
          <w:szCs w:val="22"/>
        </w:rPr>
        <w:t xml:space="preserve"> stated that </w:t>
      </w:r>
      <w:r w:rsidR="001F2634" w:rsidRPr="001F2634">
        <w:rPr>
          <w:rFonts w:asciiTheme="minorHAnsi" w:hAnsiTheme="minorHAnsi" w:cstheme="minorHAnsi"/>
          <w:sz w:val="22"/>
          <w:szCs w:val="22"/>
        </w:rPr>
        <w:t>d</w:t>
      </w:r>
      <w:r w:rsidR="00EC0105" w:rsidRPr="001F2634">
        <w:rPr>
          <w:rFonts w:asciiTheme="minorHAnsi" w:hAnsiTheme="minorHAnsi" w:cstheme="minorHAnsi"/>
          <w:sz w:val="22"/>
          <w:szCs w:val="22"/>
        </w:rPr>
        <w:t xml:space="preserve">uring the Spring </w:t>
      </w:r>
      <w:r w:rsidR="00EC0105" w:rsidRPr="00C003FE">
        <w:rPr>
          <w:rFonts w:asciiTheme="minorHAnsi" w:hAnsiTheme="minorHAnsi" w:cstheme="minorHAnsi"/>
          <w:sz w:val="22"/>
          <w:szCs w:val="22"/>
        </w:rPr>
        <w:t xml:space="preserve">National Meeting, the Working Group exposed proposed new </w:t>
      </w:r>
      <w:r w:rsidR="00FE38F5">
        <w:rPr>
          <w:rFonts w:asciiTheme="minorHAnsi" w:hAnsiTheme="minorHAnsi" w:cstheme="minorHAnsi"/>
          <w:sz w:val="22"/>
          <w:szCs w:val="22"/>
        </w:rPr>
        <w:t>statutory accounting guidance</w:t>
      </w:r>
      <w:r w:rsidR="00EC0105" w:rsidRPr="00C003FE">
        <w:rPr>
          <w:rFonts w:asciiTheme="minorHAnsi" w:hAnsiTheme="minorHAnsi" w:cstheme="minorHAnsi"/>
          <w:sz w:val="22"/>
          <w:szCs w:val="22"/>
        </w:rPr>
        <w:t xml:space="preserve"> and an issue paper to incorporate new concepts for interest</w:t>
      </w:r>
      <w:r w:rsidR="00EC0105" w:rsidRPr="00C003FE">
        <w:rPr>
          <w:rFonts w:ascii="Cambria Math" w:hAnsi="Cambria Math" w:cs="Cambria Math"/>
          <w:sz w:val="22"/>
          <w:szCs w:val="22"/>
        </w:rPr>
        <w:t>‑</w:t>
      </w:r>
      <w:r w:rsidR="00EC0105" w:rsidRPr="00C003FE">
        <w:rPr>
          <w:rFonts w:asciiTheme="minorHAnsi" w:hAnsiTheme="minorHAnsi" w:cstheme="minorHAnsi"/>
          <w:sz w:val="22"/>
          <w:szCs w:val="22"/>
        </w:rPr>
        <w:t>rate</w:t>
      </w:r>
      <w:r w:rsidR="00EC0105" w:rsidRPr="00C003FE">
        <w:rPr>
          <w:rFonts w:ascii="Cambria Math" w:hAnsi="Cambria Math" w:cs="Cambria Math"/>
          <w:sz w:val="22"/>
          <w:szCs w:val="22"/>
        </w:rPr>
        <w:t>‑</w:t>
      </w:r>
      <w:r w:rsidR="00EC0105" w:rsidRPr="00C003FE">
        <w:rPr>
          <w:rFonts w:asciiTheme="minorHAnsi" w:hAnsiTheme="minorHAnsi" w:cstheme="minorHAnsi"/>
          <w:sz w:val="22"/>
          <w:szCs w:val="22"/>
        </w:rPr>
        <w:t>hedging derivatives used for asset</w:t>
      </w:r>
      <w:r w:rsidR="00EC0105" w:rsidRPr="00C003FE">
        <w:rPr>
          <w:rFonts w:ascii="Cambria Math" w:hAnsi="Cambria Math" w:cs="Cambria Math"/>
          <w:sz w:val="22"/>
          <w:szCs w:val="22"/>
        </w:rPr>
        <w:t>‑</w:t>
      </w:r>
      <w:r w:rsidR="00EC0105" w:rsidRPr="00C003FE">
        <w:rPr>
          <w:rFonts w:asciiTheme="minorHAnsi" w:hAnsiTheme="minorHAnsi" w:cstheme="minorHAnsi"/>
          <w:sz w:val="22"/>
          <w:szCs w:val="22"/>
        </w:rPr>
        <w:t xml:space="preserve">liability management. </w:t>
      </w:r>
      <w:r w:rsidR="009D00B7" w:rsidRPr="00C003FE">
        <w:rPr>
          <w:rFonts w:asciiTheme="minorHAnsi" w:hAnsiTheme="minorHAnsi" w:cstheme="minorHAnsi"/>
          <w:sz w:val="22"/>
          <w:szCs w:val="22"/>
        </w:rPr>
        <w:t>She stated that the</w:t>
      </w:r>
      <w:r w:rsidR="00EC0105" w:rsidRPr="00C003FE">
        <w:rPr>
          <w:rFonts w:asciiTheme="minorHAnsi" w:hAnsiTheme="minorHAnsi" w:cstheme="minorHAnsi"/>
          <w:sz w:val="22"/>
          <w:szCs w:val="22"/>
        </w:rPr>
        <w:t xml:space="preserve"> proposed guidance was </w:t>
      </w:r>
      <w:r w:rsidR="00C23FC7" w:rsidRPr="00C003FE">
        <w:rPr>
          <w:rFonts w:asciiTheme="minorHAnsi" w:hAnsiTheme="minorHAnsi" w:cstheme="minorHAnsi"/>
          <w:sz w:val="22"/>
          <w:szCs w:val="22"/>
        </w:rPr>
        <w:t xml:space="preserve">initially </w:t>
      </w:r>
      <w:r w:rsidR="00EC0105" w:rsidRPr="00C003FE">
        <w:rPr>
          <w:rFonts w:asciiTheme="minorHAnsi" w:hAnsiTheme="minorHAnsi" w:cstheme="minorHAnsi"/>
          <w:sz w:val="22"/>
          <w:szCs w:val="22"/>
        </w:rPr>
        <w:t xml:space="preserve">developed with the </w:t>
      </w:r>
      <w:r w:rsidR="00037157" w:rsidRPr="00C003FE">
        <w:rPr>
          <w:rFonts w:asciiTheme="minorHAnsi" w:hAnsiTheme="minorHAnsi" w:cstheme="minorHAnsi"/>
          <w:sz w:val="22"/>
          <w:szCs w:val="22"/>
        </w:rPr>
        <w:t>ACLI</w:t>
      </w:r>
      <w:r w:rsidR="00EC0105" w:rsidRPr="00C003FE">
        <w:rPr>
          <w:rFonts w:asciiTheme="minorHAnsi" w:hAnsiTheme="minorHAnsi" w:cstheme="minorHAnsi"/>
          <w:sz w:val="22"/>
          <w:szCs w:val="22"/>
        </w:rPr>
        <w:t xml:space="preserve">, so </w:t>
      </w:r>
      <w:r w:rsidR="00C003FE" w:rsidRPr="00C003FE">
        <w:rPr>
          <w:rFonts w:asciiTheme="minorHAnsi" w:hAnsiTheme="minorHAnsi" w:cstheme="minorHAnsi"/>
          <w:sz w:val="22"/>
          <w:szCs w:val="22"/>
        </w:rPr>
        <w:t>the Working Group</w:t>
      </w:r>
      <w:r w:rsidR="00EC0105" w:rsidRPr="00C003FE">
        <w:rPr>
          <w:rFonts w:asciiTheme="minorHAnsi" w:hAnsiTheme="minorHAnsi" w:cstheme="minorHAnsi"/>
          <w:sz w:val="22"/>
          <w:szCs w:val="22"/>
        </w:rPr>
        <w:t xml:space="preserve"> did not receive many comments during the exposure period regarding revisions. </w:t>
      </w:r>
      <w:r w:rsidR="00C003FE" w:rsidRPr="00AE2450">
        <w:rPr>
          <w:rFonts w:asciiTheme="minorHAnsi" w:hAnsiTheme="minorHAnsi" w:cstheme="minorHAnsi"/>
          <w:sz w:val="22"/>
          <w:szCs w:val="22"/>
        </w:rPr>
        <w:t>She stated that th</w:t>
      </w:r>
      <w:r w:rsidR="00EC0105" w:rsidRPr="00AE2450">
        <w:rPr>
          <w:rFonts w:asciiTheme="minorHAnsi" w:hAnsiTheme="minorHAnsi" w:cstheme="minorHAnsi"/>
          <w:sz w:val="22"/>
          <w:szCs w:val="22"/>
        </w:rPr>
        <w:t xml:space="preserve">e primary comment received </w:t>
      </w:r>
      <w:r w:rsidR="00C23FC7">
        <w:rPr>
          <w:rFonts w:asciiTheme="minorHAnsi" w:hAnsiTheme="minorHAnsi" w:cstheme="minorHAnsi"/>
          <w:sz w:val="22"/>
          <w:szCs w:val="22"/>
        </w:rPr>
        <w:t>concerned</w:t>
      </w:r>
      <w:r w:rsidR="00EC0105" w:rsidRPr="00AE2450">
        <w:rPr>
          <w:rFonts w:asciiTheme="minorHAnsi" w:hAnsiTheme="minorHAnsi" w:cstheme="minorHAnsi"/>
          <w:sz w:val="22"/>
          <w:szCs w:val="22"/>
        </w:rPr>
        <w:t xml:space="preserve"> the transition guidance with a request to make it </w:t>
      </w:r>
      <w:proofErr w:type="gramStart"/>
      <w:r w:rsidR="00EC0105" w:rsidRPr="00AE2450">
        <w:rPr>
          <w:rFonts w:asciiTheme="minorHAnsi" w:hAnsiTheme="minorHAnsi" w:cstheme="minorHAnsi"/>
          <w:sz w:val="22"/>
          <w:szCs w:val="22"/>
        </w:rPr>
        <w:t>surplus</w:t>
      </w:r>
      <w:r w:rsidR="00EC0105" w:rsidRPr="00AE2450">
        <w:rPr>
          <w:rFonts w:ascii="Cambria Math" w:hAnsi="Cambria Math" w:cs="Cambria Math"/>
          <w:sz w:val="22"/>
          <w:szCs w:val="22"/>
        </w:rPr>
        <w:t>‑</w:t>
      </w:r>
      <w:r w:rsidR="00EC0105" w:rsidRPr="00AE2450">
        <w:rPr>
          <w:rFonts w:asciiTheme="minorHAnsi" w:hAnsiTheme="minorHAnsi" w:cstheme="minorHAnsi"/>
          <w:sz w:val="22"/>
          <w:szCs w:val="22"/>
        </w:rPr>
        <w:t>neutral</w:t>
      </w:r>
      <w:proofErr w:type="gramEnd"/>
      <w:r w:rsidR="00EC0105" w:rsidRPr="00AE2450">
        <w:rPr>
          <w:rFonts w:asciiTheme="minorHAnsi" w:hAnsiTheme="minorHAnsi" w:cstheme="minorHAnsi"/>
          <w:sz w:val="22"/>
          <w:szCs w:val="22"/>
        </w:rPr>
        <w:t xml:space="preserve">. </w:t>
      </w:r>
    </w:p>
    <w:p w14:paraId="08BD821B" w14:textId="77777777" w:rsidR="00EC0105" w:rsidRPr="002D6EBE" w:rsidRDefault="00EC0105" w:rsidP="00EC0105">
      <w:pPr>
        <w:pStyle w:val="ListContinue"/>
        <w:widowControl w:val="0"/>
        <w:spacing w:after="0"/>
        <w:ind w:left="0"/>
        <w:jc w:val="both"/>
        <w:rPr>
          <w:rFonts w:asciiTheme="minorHAnsi" w:hAnsiTheme="minorHAnsi" w:cstheme="minorHAnsi"/>
          <w:sz w:val="22"/>
          <w:szCs w:val="22"/>
          <w:highlight w:val="yellow"/>
        </w:rPr>
      </w:pPr>
    </w:p>
    <w:p w14:paraId="6934EF8B" w14:textId="5BE01740" w:rsidR="00EC0105" w:rsidRPr="00EC2C24" w:rsidRDefault="00C003FE" w:rsidP="00EC0105">
      <w:pPr>
        <w:pStyle w:val="ListContinue"/>
        <w:widowControl w:val="0"/>
        <w:spacing w:after="0"/>
        <w:ind w:left="0"/>
        <w:jc w:val="both"/>
        <w:rPr>
          <w:rFonts w:asciiTheme="minorHAnsi" w:hAnsiTheme="minorHAnsi" w:cstheme="minorHAnsi"/>
          <w:sz w:val="22"/>
          <w:szCs w:val="22"/>
        </w:rPr>
      </w:pPr>
      <w:r w:rsidRPr="00EC2C24">
        <w:rPr>
          <w:rFonts w:asciiTheme="minorHAnsi" w:hAnsiTheme="minorHAnsi" w:cstheme="minorHAnsi"/>
          <w:sz w:val="22"/>
          <w:szCs w:val="22"/>
        </w:rPr>
        <w:t xml:space="preserve">Gann stated that </w:t>
      </w:r>
      <w:r w:rsidR="00EC0105" w:rsidRPr="00EC2C24">
        <w:rPr>
          <w:rFonts w:asciiTheme="minorHAnsi" w:hAnsiTheme="minorHAnsi" w:cstheme="minorHAnsi"/>
          <w:sz w:val="22"/>
          <w:szCs w:val="22"/>
        </w:rPr>
        <w:t xml:space="preserve">this is a new standard that creates significant new guidance for derivatives. The initial concept arose when </w:t>
      </w:r>
      <w:r w:rsidR="00CF773F" w:rsidRPr="00EC2C24">
        <w:rPr>
          <w:rFonts w:asciiTheme="minorHAnsi" w:hAnsiTheme="minorHAnsi" w:cstheme="minorHAnsi"/>
          <w:sz w:val="22"/>
          <w:szCs w:val="22"/>
        </w:rPr>
        <w:t xml:space="preserve">NAIC </w:t>
      </w:r>
      <w:r w:rsidR="007A1EF3">
        <w:rPr>
          <w:rFonts w:asciiTheme="minorHAnsi" w:hAnsiTheme="minorHAnsi" w:cstheme="minorHAnsi"/>
          <w:sz w:val="22"/>
          <w:szCs w:val="22"/>
        </w:rPr>
        <w:t>committee support</w:t>
      </w:r>
      <w:r w:rsidR="007A1EF3" w:rsidRPr="00EC2C24">
        <w:rPr>
          <w:rFonts w:asciiTheme="minorHAnsi" w:hAnsiTheme="minorHAnsi" w:cstheme="minorHAnsi"/>
          <w:sz w:val="22"/>
          <w:szCs w:val="22"/>
        </w:rPr>
        <w:t xml:space="preserve"> </w:t>
      </w:r>
      <w:r w:rsidR="00EC0105" w:rsidRPr="00EC2C24">
        <w:rPr>
          <w:rFonts w:asciiTheme="minorHAnsi" w:hAnsiTheme="minorHAnsi" w:cstheme="minorHAnsi"/>
          <w:sz w:val="22"/>
          <w:szCs w:val="22"/>
        </w:rPr>
        <w:t>observed that some companies</w:t>
      </w:r>
      <w:r w:rsidR="007A1EF3">
        <w:rPr>
          <w:rFonts w:asciiTheme="minorHAnsi" w:hAnsiTheme="minorHAnsi" w:cstheme="minorHAnsi"/>
          <w:sz w:val="22"/>
          <w:szCs w:val="22"/>
        </w:rPr>
        <w:t>,</w:t>
      </w:r>
      <w:r w:rsidR="00EC0105" w:rsidRPr="00EC2C24">
        <w:rPr>
          <w:rFonts w:asciiTheme="minorHAnsi" w:hAnsiTheme="minorHAnsi" w:cstheme="minorHAnsi"/>
          <w:sz w:val="22"/>
          <w:szCs w:val="22"/>
        </w:rPr>
        <w:t xml:space="preserve"> </w:t>
      </w:r>
      <w:r w:rsidR="0044567E" w:rsidRPr="00EC2C24">
        <w:rPr>
          <w:rFonts w:asciiTheme="minorHAnsi" w:hAnsiTheme="minorHAnsi" w:cstheme="minorHAnsi"/>
          <w:sz w:val="22"/>
          <w:szCs w:val="22"/>
        </w:rPr>
        <w:t>upon termination of the derivative arrangement</w:t>
      </w:r>
      <w:r w:rsidR="007A1EF3">
        <w:rPr>
          <w:rFonts w:asciiTheme="minorHAnsi" w:hAnsiTheme="minorHAnsi" w:cstheme="minorHAnsi"/>
          <w:sz w:val="22"/>
          <w:szCs w:val="22"/>
        </w:rPr>
        <w:t>,</w:t>
      </w:r>
      <w:r w:rsidR="0044567E" w:rsidRPr="00EC2C24">
        <w:rPr>
          <w:rFonts w:asciiTheme="minorHAnsi" w:hAnsiTheme="minorHAnsi" w:cstheme="minorHAnsi"/>
          <w:sz w:val="22"/>
          <w:szCs w:val="22"/>
        </w:rPr>
        <w:t xml:space="preserve"> </w:t>
      </w:r>
      <w:r w:rsidR="00EC0105" w:rsidRPr="00EC2C24">
        <w:rPr>
          <w:rFonts w:asciiTheme="minorHAnsi" w:hAnsiTheme="minorHAnsi" w:cstheme="minorHAnsi"/>
          <w:sz w:val="22"/>
          <w:szCs w:val="22"/>
        </w:rPr>
        <w:t>were taking derivative gains and losses that were economically effective</w:t>
      </w:r>
      <w:r w:rsidR="00CF773F" w:rsidRPr="00EC2C24">
        <w:rPr>
          <w:rFonts w:asciiTheme="minorHAnsi" w:hAnsiTheme="minorHAnsi" w:cstheme="minorHAnsi"/>
          <w:sz w:val="22"/>
          <w:szCs w:val="22"/>
        </w:rPr>
        <w:t xml:space="preserve">, </w:t>
      </w:r>
      <w:r w:rsidR="00EC0105" w:rsidRPr="00EC2C24">
        <w:rPr>
          <w:rFonts w:asciiTheme="minorHAnsi" w:hAnsiTheme="minorHAnsi" w:cstheme="minorHAnsi"/>
          <w:sz w:val="22"/>
          <w:szCs w:val="22"/>
        </w:rPr>
        <w:t>but not accounting</w:t>
      </w:r>
      <w:r w:rsidR="00EC0105" w:rsidRPr="00EC2C24">
        <w:rPr>
          <w:rFonts w:ascii="Cambria Math" w:hAnsi="Cambria Math" w:cs="Cambria Math"/>
          <w:sz w:val="22"/>
          <w:szCs w:val="22"/>
        </w:rPr>
        <w:t>‑</w:t>
      </w:r>
      <w:r w:rsidR="00EC0105" w:rsidRPr="00EC2C24">
        <w:rPr>
          <w:rFonts w:asciiTheme="minorHAnsi" w:hAnsiTheme="minorHAnsi" w:cstheme="minorHAnsi"/>
          <w:sz w:val="22"/>
          <w:szCs w:val="22"/>
        </w:rPr>
        <w:t>effective</w:t>
      </w:r>
      <w:r w:rsidR="00CF773F" w:rsidRPr="00EC2C24">
        <w:rPr>
          <w:rFonts w:asciiTheme="minorHAnsi" w:hAnsiTheme="minorHAnsi" w:cstheme="minorHAnsi"/>
          <w:sz w:val="22"/>
          <w:szCs w:val="22"/>
        </w:rPr>
        <w:t xml:space="preserve">, </w:t>
      </w:r>
      <w:r w:rsidR="00EC0105" w:rsidRPr="00EC2C24">
        <w:rPr>
          <w:rFonts w:asciiTheme="minorHAnsi" w:hAnsiTheme="minorHAnsi" w:cstheme="minorHAnsi"/>
          <w:sz w:val="22"/>
          <w:szCs w:val="22"/>
        </w:rPr>
        <w:t xml:space="preserve">to </w:t>
      </w:r>
      <w:r w:rsidR="00FE38F5">
        <w:rPr>
          <w:rFonts w:asciiTheme="minorHAnsi" w:hAnsiTheme="minorHAnsi" w:cstheme="minorHAnsi"/>
          <w:sz w:val="22"/>
          <w:szCs w:val="22"/>
        </w:rPr>
        <w:t xml:space="preserve">the </w:t>
      </w:r>
      <w:r w:rsidR="00EA1498">
        <w:rPr>
          <w:rFonts w:asciiTheme="minorHAnsi" w:hAnsiTheme="minorHAnsi" w:cstheme="minorHAnsi"/>
          <w:sz w:val="22"/>
          <w:szCs w:val="22"/>
        </w:rPr>
        <w:t>i</w:t>
      </w:r>
      <w:r w:rsidR="00762D38">
        <w:rPr>
          <w:rFonts w:asciiTheme="minorHAnsi" w:hAnsiTheme="minorHAnsi" w:cstheme="minorHAnsi"/>
          <w:sz w:val="22"/>
          <w:szCs w:val="22"/>
        </w:rPr>
        <w:t xml:space="preserve">nterest </w:t>
      </w:r>
      <w:r w:rsidR="00EA1498">
        <w:rPr>
          <w:rFonts w:asciiTheme="minorHAnsi" w:hAnsiTheme="minorHAnsi" w:cstheme="minorHAnsi"/>
          <w:sz w:val="22"/>
          <w:szCs w:val="22"/>
        </w:rPr>
        <w:t>m</w:t>
      </w:r>
      <w:r w:rsidR="00762D38">
        <w:rPr>
          <w:rFonts w:asciiTheme="minorHAnsi" w:hAnsiTheme="minorHAnsi" w:cstheme="minorHAnsi"/>
          <w:sz w:val="22"/>
          <w:szCs w:val="22"/>
        </w:rPr>
        <w:t xml:space="preserve">aintenance </w:t>
      </w:r>
      <w:r w:rsidR="00EA1498">
        <w:rPr>
          <w:rFonts w:asciiTheme="minorHAnsi" w:hAnsiTheme="minorHAnsi" w:cstheme="minorHAnsi"/>
          <w:sz w:val="22"/>
          <w:szCs w:val="22"/>
        </w:rPr>
        <w:t>r</w:t>
      </w:r>
      <w:r w:rsidR="00762D38">
        <w:rPr>
          <w:rFonts w:asciiTheme="minorHAnsi" w:hAnsiTheme="minorHAnsi" w:cstheme="minorHAnsi"/>
          <w:sz w:val="22"/>
          <w:szCs w:val="22"/>
        </w:rPr>
        <w:t xml:space="preserve">eserve </w:t>
      </w:r>
      <w:r w:rsidR="002716A5">
        <w:rPr>
          <w:rFonts w:asciiTheme="minorHAnsi" w:hAnsiTheme="minorHAnsi" w:cstheme="minorHAnsi"/>
          <w:sz w:val="22"/>
          <w:szCs w:val="22"/>
        </w:rPr>
        <w:t>(</w:t>
      </w:r>
      <w:r w:rsidR="00EC0105" w:rsidRPr="00EC2C24">
        <w:rPr>
          <w:rFonts w:asciiTheme="minorHAnsi" w:hAnsiTheme="minorHAnsi" w:cstheme="minorHAnsi"/>
          <w:sz w:val="22"/>
          <w:szCs w:val="22"/>
        </w:rPr>
        <w:t>IMR</w:t>
      </w:r>
      <w:r w:rsidR="002716A5">
        <w:rPr>
          <w:rFonts w:asciiTheme="minorHAnsi" w:hAnsiTheme="minorHAnsi" w:cstheme="minorHAnsi"/>
          <w:sz w:val="22"/>
          <w:szCs w:val="22"/>
        </w:rPr>
        <w:t>)</w:t>
      </w:r>
      <w:r w:rsidR="00EC0105" w:rsidRPr="00EC2C24">
        <w:rPr>
          <w:rFonts w:asciiTheme="minorHAnsi" w:hAnsiTheme="minorHAnsi" w:cstheme="minorHAnsi"/>
          <w:sz w:val="22"/>
          <w:szCs w:val="22"/>
        </w:rPr>
        <w:t xml:space="preserve"> </w:t>
      </w:r>
      <w:r w:rsidR="00FE38F5">
        <w:rPr>
          <w:rFonts w:asciiTheme="minorHAnsi" w:hAnsiTheme="minorHAnsi" w:cstheme="minorHAnsi"/>
          <w:sz w:val="22"/>
          <w:szCs w:val="22"/>
        </w:rPr>
        <w:t xml:space="preserve">(reversing the previously recognized fair value </w:t>
      </w:r>
      <w:r w:rsidR="00FE38F5">
        <w:rPr>
          <w:rFonts w:asciiTheme="minorHAnsi" w:hAnsiTheme="minorHAnsi" w:cstheme="minorHAnsi"/>
          <w:sz w:val="22"/>
          <w:szCs w:val="22"/>
        </w:rPr>
        <w:lastRenderedPageBreak/>
        <w:t xml:space="preserve">surplus impact) </w:t>
      </w:r>
      <w:r w:rsidR="00721DCC" w:rsidRPr="00EC2C24">
        <w:rPr>
          <w:rFonts w:asciiTheme="minorHAnsi" w:hAnsiTheme="minorHAnsi" w:cstheme="minorHAnsi"/>
          <w:sz w:val="22"/>
          <w:szCs w:val="22"/>
        </w:rPr>
        <w:t>and</w:t>
      </w:r>
      <w:r w:rsidR="00EC0105" w:rsidRPr="00EC2C24">
        <w:rPr>
          <w:rFonts w:asciiTheme="minorHAnsi" w:hAnsiTheme="minorHAnsi" w:cstheme="minorHAnsi"/>
          <w:sz w:val="22"/>
          <w:szCs w:val="22"/>
        </w:rPr>
        <w:t xml:space="preserve"> then amortizing them over time. </w:t>
      </w:r>
      <w:r w:rsidR="00CF773F" w:rsidRPr="00EC2C24">
        <w:rPr>
          <w:rFonts w:asciiTheme="minorHAnsi" w:hAnsiTheme="minorHAnsi" w:cstheme="minorHAnsi"/>
          <w:sz w:val="22"/>
          <w:szCs w:val="22"/>
        </w:rPr>
        <w:t xml:space="preserve">She stated that under the </w:t>
      </w:r>
      <w:r w:rsidR="00EC0105" w:rsidRPr="00EC2C24">
        <w:rPr>
          <w:rFonts w:asciiTheme="minorHAnsi" w:hAnsiTheme="minorHAnsi" w:cstheme="minorHAnsi"/>
          <w:sz w:val="22"/>
          <w:szCs w:val="22"/>
        </w:rPr>
        <w:t xml:space="preserve">IMR project, </w:t>
      </w:r>
      <w:r w:rsidR="00DB0F86">
        <w:rPr>
          <w:rFonts w:asciiTheme="minorHAnsi" w:hAnsiTheme="minorHAnsi" w:cstheme="minorHAnsi"/>
          <w:sz w:val="22"/>
          <w:szCs w:val="22"/>
        </w:rPr>
        <w:t xml:space="preserve">revisions were </w:t>
      </w:r>
      <w:r w:rsidR="00721DCC">
        <w:rPr>
          <w:rFonts w:asciiTheme="minorHAnsi" w:hAnsiTheme="minorHAnsi" w:cstheme="minorHAnsi"/>
          <w:sz w:val="22"/>
          <w:szCs w:val="22"/>
        </w:rPr>
        <w:t>proposed</w:t>
      </w:r>
      <w:r w:rsidR="00EC0105" w:rsidRPr="00EC2C24">
        <w:rPr>
          <w:rFonts w:asciiTheme="minorHAnsi" w:hAnsiTheme="minorHAnsi" w:cstheme="minorHAnsi"/>
          <w:sz w:val="22"/>
          <w:szCs w:val="22"/>
        </w:rPr>
        <w:t xml:space="preserve"> </w:t>
      </w:r>
      <w:r w:rsidR="00DB0F86">
        <w:rPr>
          <w:rFonts w:asciiTheme="minorHAnsi" w:hAnsiTheme="minorHAnsi" w:cstheme="minorHAnsi"/>
          <w:sz w:val="22"/>
          <w:szCs w:val="22"/>
        </w:rPr>
        <w:t>to</w:t>
      </w:r>
      <w:r w:rsidR="00EC0105" w:rsidRPr="00EC2C24">
        <w:rPr>
          <w:rFonts w:asciiTheme="minorHAnsi" w:hAnsiTheme="minorHAnsi" w:cstheme="minorHAnsi"/>
          <w:sz w:val="22"/>
          <w:szCs w:val="22"/>
        </w:rPr>
        <w:t xml:space="preserve"> explicitly prohibit that treatment under </w:t>
      </w:r>
      <w:r w:rsidR="00EC0105" w:rsidRPr="00F739DA">
        <w:rPr>
          <w:rFonts w:asciiTheme="minorHAnsi" w:hAnsiTheme="minorHAnsi" w:cstheme="minorHAnsi"/>
          <w:i/>
          <w:iCs/>
          <w:sz w:val="22"/>
          <w:szCs w:val="22"/>
        </w:rPr>
        <w:t>SSAP No. 7</w:t>
      </w:r>
      <w:r w:rsidR="00256594" w:rsidRPr="00F739DA">
        <w:rPr>
          <w:rFonts w:asciiTheme="minorHAnsi" w:hAnsiTheme="minorHAnsi" w:cstheme="minorHAnsi"/>
          <w:i/>
          <w:iCs/>
          <w:sz w:val="22"/>
          <w:szCs w:val="22"/>
        </w:rPr>
        <w:t>—Asset Valuation Reserve and Interest Maintenance Reserve</w:t>
      </w:r>
      <w:r w:rsidR="00EC0105" w:rsidRPr="00EC2C24">
        <w:rPr>
          <w:rFonts w:asciiTheme="minorHAnsi" w:hAnsiTheme="minorHAnsi" w:cstheme="minorHAnsi"/>
          <w:sz w:val="22"/>
          <w:szCs w:val="22"/>
        </w:rPr>
        <w:t xml:space="preserve"> and instead require those derivative structures to qualify under the new guidance and be recognized as a deferred derivative, outside the scope of IMR.</w:t>
      </w:r>
    </w:p>
    <w:p w14:paraId="2ED68801" w14:textId="77777777" w:rsidR="00EC0105" w:rsidRPr="00EC2C24" w:rsidRDefault="00EC0105" w:rsidP="00EC0105">
      <w:pPr>
        <w:pStyle w:val="ListContinue"/>
        <w:widowControl w:val="0"/>
        <w:spacing w:after="0"/>
        <w:ind w:left="0"/>
        <w:jc w:val="both"/>
        <w:rPr>
          <w:rFonts w:asciiTheme="minorHAnsi" w:hAnsiTheme="minorHAnsi" w:cstheme="minorHAnsi"/>
          <w:sz w:val="22"/>
          <w:szCs w:val="22"/>
        </w:rPr>
      </w:pPr>
    </w:p>
    <w:p w14:paraId="00D81562" w14:textId="6F0E1C1F" w:rsidR="008234B0" w:rsidRPr="005D5215" w:rsidRDefault="00EC2C24" w:rsidP="00EC0105">
      <w:pPr>
        <w:pStyle w:val="ListContinue"/>
        <w:widowControl w:val="0"/>
        <w:spacing w:after="0"/>
        <w:ind w:left="0"/>
        <w:jc w:val="both"/>
        <w:rPr>
          <w:rFonts w:asciiTheme="minorHAnsi" w:hAnsiTheme="minorHAnsi" w:cstheme="minorHAnsi"/>
          <w:sz w:val="22"/>
          <w:szCs w:val="22"/>
          <w:highlight w:val="yellow"/>
        </w:rPr>
      </w:pPr>
      <w:r w:rsidRPr="00EC2C24">
        <w:rPr>
          <w:rFonts w:asciiTheme="minorHAnsi" w:hAnsiTheme="minorHAnsi" w:cstheme="minorHAnsi"/>
          <w:sz w:val="22"/>
          <w:szCs w:val="22"/>
        </w:rPr>
        <w:t>Gann stated that</w:t>
      </w:r>
      <w:r w:rsidR="00EC0105" w:rsidRPr="00EC2C24">
        <w:rPr>
          <w:rFonts w:asciiTheme="minorHAnsi" w:hAnsiTheme="minorHAnsi" w:cstheme="minorHAnsi"/>
          <w:sz w:val="22"/>
          <w:szCs w:val="22"/>
        </w:rPr>
        <w:t xml:space="preserve"> the comments from interested parties resulted in only minor changes to the transition guidance to ensure surplus neutrality. However, </w:t>
      </w:r>
      <w:r w:rsidRPr="00EC2C24">
        <w:rPr>
          <w:rFonts w:asciiTheme="minorHAnsi" w:hAnsiTheme="minorHAnsi" w:cstheme="minorHAnsi"/>
          <w:sz w:val="22"/>
          <w:szCs w:val="22"/>
        </w:rPr>
        <w:t xml:space="preserve">NAIC </w:t>
      </w:r>
      <w:r w:rsidR="00A26C68">
        <w:rPr>
          <w:rFonts w:asciiTheme="minorHAnsi" w:hAnsiTheme="minorHAnsi" w:cstheme="minorHAnsi"/>
          <w:sz w:val="22"/>
          <w:szCs w:val="22"/>
        </w:rPr>
        <w:t>committee support</w:t>
      </w:r>
      <w:r w:rsidR="00A26C68" w:rsidRPr="00EC2C24">
        <w:rPr>
          <w:rFonts w:asciiTheme="minorHAnsi" w:hAnsiTheme="minorHAnsi" w:cstheme="minorHAnsi"/>
          <w:sz w:val="22"/>
          <w:szCs w:val="22"/>
        </w:rPr>
        <w:t xml:space="preserve"> </w:t>
      </w:r>
      <w:r w:rsidRPr="00EC2C24">
        <w:rPr>
          <w:rFonts w:asciiTheme="minorHAnsi" w:hAnsiTheme="minorHAnsi" w:cstheme="minorHAnsi"/>
          <w:sz w:val="22"/>
          <w:szCs w:val="22"/>
        </w:rPr>
        <w:t xml:space="preserve">recommend </w:t>
      </w:r>
      <w:r w:rsidR="00EA1498">
        <w:rPr>
          <w:rFonts w:asciiTheme="minorHAnsi" w:hAnsiTheme="minorHAnsi" w:cstheme="minorHAnsi"/>
          <w:sz w:val="22"/>
          <w:szCs w:val="22"/>
        </w:rPr>
        <w:t xml:space="preserve">that </w:t>
      </w:r>
      <w:r w:rsidRPr="00EC2C24">
        <w:rPr>
          <w:rFonts w:asciiTheme="minorHAnsi" w:hAnsiTheme="minorHAnsi" w:cstheme="minorHAnsi"/>
          <w:sz w:val="22"/>
          <w:szCs w:val="22"/>
        </w:rPr>
        <w:t>the Working Group</w:t>
      </w:r>
      <w:r w:rsidR="00EC0105" w:rsidRPr="00EC2C24">
        <w:rPr>
          <w:rFonts w:asciiTheme="minorHAnsi" w:hAnsiTheme="minorHAnsi" w:cstheme="minorHAnsi"/>
          <w:sz w:val="22"/>
          <w:szCs w:val="22"/>
        </w:rPr>
        <w:t xml:space="preserve"> expose this item </w:t>
      </w:r>
      <w:r w:rsidR="00FE38F5">
        <w:rPr>
          <w:rFonts w:asciiTheme="minorHAnsi" w:hAnsiTheme="minorHAnsi" w:cstheme="minorHAnsi"/>
          <w:sz w:val="22"/>
          <w:szCs w:val="22"/>
        </w:rPr>
        <w:t xml:space="preserve">and the revised transition guidance </w:t>
      </w:r>
      <w:r w:rsidR="00EC0105" w:rsidRPr="00EC2C24">
        <w:rPr>
          <w:rFonts w:asciiTheme="minorHAnsi" w:hAnsiTheme="minorHAnsi" w:cstheme="minorHAnsi"/>
          <w:sz w:val="22"/>
          <w:szCs w:val="22"/>
        </w:rPr>
        <w:t>to give regulators additional time to review the guidance and to consider adoption in alignment with the SSAP No. 7 IMR revisions, which are currently exposed</w:t>
      </w:r>
      <w:r w:rsidR="00EA1498">
        <w:rPr>
          <w:rFonts w:asciiTheme="minorHAnsi" w:hAnsiTheme="minorHAnsi" w:cstheme="minorHAnsi"/>
          <w:sz w:val="22"/>
          <w:szCs w:val="22"/>
        </w:rPr>
        <w:t xml:space="preserve"> with a 35-day public comment period ending</w:t>
      </w:r>
      <w:r w:rsidR="00EC0105" w:rsidRPr="00EC2C24">
        <w:rPr>
          <w:rFonts w:asciiTheme="minorHAnsi" w:hAnsiTheme="minorHAnsi" w:cstheme="minorHAnsi"/>
          <w:sz w:val="22"/>
          <w:szCs w:val="22"/>
        </w:rPr>
        <w:t xml:space="preserve"> June 22 and will be discussed at the Summer National Meeting.</w:t>
      </w:r>
      <w:r>
        <w:rPr>
          <w:rFonts w:asciiTheme="minorHAnsi" w:hAnsiTheme="minorHAnsi" w:cstheme="minorHAnsi"/>
          <w:sz w:val="22"/>
          <w:szCs w:val="22"/>
        </w:rPr>
        <w:t xml:space="preserve"> </w:t>
      </w:r>
    </w:p>
    <w:p w14:paraId="0042B7A9" w14:textId="77777777" w:rsidR="009D1365" w:rsidRDefault="009D1365" w:rsidP="008234B0">
      <w:pPr>
        <w:pStyle w:val="ListContinue"/>
        <w:widowControl w:val="0"/>
        <w:spacing w:after="0"/>
        <w:ind w:left="0"/>
        <w:jc w:val="both"/>
        <w:rPr>
          <w:rFonts w:asciiTheme="minorHAnsi" w:hAnsiTheme="minorHAnsi" w:cstheme="minorHAnsi"/>
          <w:sz w:val="22"/>
          <w:szCs w:val="22"/>
          <w:highlight w:val="yellow"/>
        </w:rPr>
      </w:pPr>
    </w:p>
    <w:p w14:paraId="1D984015" w14:textId="25FC6D2A" w:rsidR="009D1365" w:rsidRPr="00A1793B" w:rsidRDefault="00213DD5" w:rsidP="008234B0">
      <w:pPr>
        <w:pStyle w:val="ListContinue"/>
        <w:widowControl w:val="0"/>
        <w:spacing w:after="0"/>
        <w:ind w:left="0"/>
        <w:jc w:val="both"/>
        <w:rPr>
          <w:rFonts w:asciiTheme="minorHAnsi" w:hAnsiTheme="minorHAnsi" w:cstheme="minorHAnsi"/>
          <w:sz w:val="22"/>
          <w:szCs w:val="22"/>
        </w:rPr>
      </w:pPr>
      <w:r w:rsidRPr="00486B07">
        <w:rPr>
          <w:rFonts w:asciiTheme="minorHAnsi" w:hAnsiTheme="minorHAnsi" w:cstheme="minorHAnsi"/>
          <w:sz w:val="22"/>
          <w:szCs w:val="22"/>
        </w:rPr>
        <w:t>Tom Karafin</w:t>
      </w:r>
      <w:r w:rsidRPr="00A1793B">
        <w:rPr>
          <w:rFonts w:asciiTheme="minorHAnsi" w:hAnsiTheme="minorHAnsi" w:cstheme="minorHAnsi"/>
          <w:sz w:val="22"/>
          <w:szCs w:val="22"/>
        </w:rPr>
        <w:t xml:space="preserve"> (Prudential) stated that </w:t>
      </w:r>
      <w:r w:rsidR="006F6871">
        <w:rPr>
          <w:rFonts w:asciiTheme="minorHAnsi" w:hAnsiTheme="minorHAnsi" w:cstheme="minorHAnsi"/>
          <w:sz w:val="22"/>
          <w:szCs w:val="22"/>
        </w:rPr>
        <w:t>Prudential is</w:t>
      </w:r>
      <w:r w:rsidR="00A1793B" w:rsidRPr="00A1793B">
        <w:rPr>
          <w:rFonts w:asciiTheme="minorHAnsi" w:hAnsiTheme="minorHAnsi" w:cstheme="minorHAnsi"/>
          <w:sz w:val="22"/>
          <w:szCs w:val="22"/>
        </w:rPr>
        <w:t xml:space="preserve"> </w:t>
      </w:r>
      <w:r w:rsidR="006F6871">
        <w:rPr>
          <w:rFonts w:asciiTheme="minorHAnsi" w:hAnsiTheme="minorHAnsi" w:cstheme="minorHAnsi"/>
          <w:sz w:val="22"/>
          <w:szCs w:val="22"/>
        </w:rPr>
        <w:t>fully supportive</w:t>
      </w:r>
      <w:r w:rsidR="00A1793B" w:rsidRPr="00A1793B">
        <w:rPr>
          <w:rFonts w:asciiTheme="minorHAnsi" w:hAnsiTheme="minorHAnsi" w:cstheme="minorHAnsi"/>
          <w:sz w:val="22"/>
          <w:szCs w:val="22"/>
        </w:rPr>
        <w:t xml:space="preserve"> of this latest </w:t>
      </w:r>
      <w:r w:rsidR="00FE38F5">
        <w:rPr>
          <w:rFonts w:asciiTheme="minorHAnsi" w:hAnsiTheme="minorHAnsi" w:cstheme="minorHAnsi"/>
          <w:sz w:val="22"/>
          <w:szCs w:val="22"/>
        </w:rPr>
        <w:t xml:space="preserve">transition </w:t>
      </w:r>
      <w:r w:rsidR="00A1793B" w:rsidRPr="00A1793B">
        <w:rPr>
          <w:rFonts w:asciiTheme="minorHAnsi" w:hAnsiTheme="minorHAnsi" w:cstheme="minorHAnsi"/>
          <w:sz w:val="22"/>
          <w:szCs w:val="22"/>
        </w:rPr>
        <w:t xml:space="preserve">adjustment. Since these are hedges of surplus, </w:t>
      </w:r>
      <w:r w:rsidR="00A1793B">
        <w:rPr>
          <w:rFonts w:asciiTheme="minorHAnsi" w:hAnsiTheme="minorHAnsi" w:cstheme="minorHAnsi"/>
          <w:sz w:val="22"/>
          <w:szCs w:val="22"/>
        </w:rPr>
        <w:t>they</w:t>
      </w:r>
      <w:r w:rsidR="00A1793B" w:rsidRPr="00A1793B">
        <w:rPr>
          <w:rFonts w:asciiTheme="minorHAnsi" w:hAnsiTheme="minorHAnsi" w:cstheme="minorHAnsi"/>
          <w:sz w:val="22"/>
          <w:szCs w:val="22"/>
        </w:rPr>
        <w:t xml:space="preserve"> believe </w:t>
      </w:r>
      <w:r w:rsidR="006F6871">
        <w:rPr>
          <w:rFonts w:asciiTheme="minorHAnsi" w:hAnsiTheme="minorHAnsi" w:cstheme="minorHAnsi"/>
          <w:sz w:val="22"/>
          <w:szCs w:val="22"/>
        </w:rPr>
        <w:t xml:space="preserve">that </w:t>
      </w:r>
      <w:r w:rsidR="00A1793B" w:rsidRPr="00A1793B">
        <w:rPr>
          <w:rFonts w:asciiTheme="minorHAnsi" w:hAnsiTheme="minorHAnsi" w:cstheme="minorHAnsi"/>
          <w:sz w:val="22"/>
          <w:szCs w:val="22"/>
        </w:rPr>
        <w:t>making the adoption surplus</w:t>
      </w:r>
      <w:r w:rsidR="00A1793B" w:rsidRPr="00A1793B">
        <w:rPr>
          <w:rFonts w:ascii="Cambria Math" w:hAnsi="Cambria Math" w:cs="Cambria Math"/>
          <w:sz w:val="22"/>
          <w:szCs w:val="22"/>
        </w:rPr>
        <w:t>‑</w:t>
      </w:r>
      <w:r w:rsidR="00A1793B" w:rsidRPr="00A1793B">
        <w:rPr>
          <w:rFonts w:asciiTheme="minorHAnsi" w:hAnsiTheme="minorHAnsi" w:cstheme="minorHAnsi"/>
          <w:sz w:val="22"/>
          <w:szCs w:val="22"/>
        </w:rPr>
        <w:t>neutral is appropriate and support the proposed</w:t>
      </w:r>
      <w:r w:rsidR="0048753B">
        <w:rPr>
          <w:rFonts w:asciiTheme="minorHAnsi" w:hAnsiTheme="minorHAnsi" w:cstheme="minorHAnsi"/>
          <w:sz w:val="22"/>
          <w:szCs w:val="22"/>
        </w:rPr>
        <w:t xml:space="preserve"> </w:t>
      </w:r>
      <w:r w:rsidR="00E96693">
        <w:rPr>
          <w:rFonts w:asciiTheme="minorHAnsi" w:hAnsiTheme="minorHAnsi" w:cstheme="minorHAnsi"/>
          <w:sz w:val="22"/>
          <w:szCs w:val="22"/>
        </w:rPr>
        <w:t>(S</w:t>
      </w:r>
      <w:r w:rsidR="00A1793B" w:rsidRPr="00A1793B">
        <w:rPr>
          <w:rFonts w:asciiTheme="minorHAnsi" w:hAnsiTheme="minorHAnsi" w:cstheme="minorHAnsi"/>
          <w:sz w:val="22"/>
          <w:szCs w:val="22"/>
        </w:rPr>
        <w:t>SAP</w:t>
      </w:r>
      <w:r w:rsidR="00763868">
        <w:rPr>
          <w:rFonts w:asciiTheme="minorHAnsi" w:hAnsiTheme="minorHAnsi" w:cstheme="minorHAnsi"/>
          <w:sz w:val="22"/>
          <w:szCs w:val="22"/>
        </w:rPr>
        <w:t>)</w:t>
      </w:r>
      <w:r w:rsidR="00A1793B" w:rsidRPr="00A1793B">
        <w:rPr>
          <w:rFonts w:asciiTheme="minorHAnsi" w:hAnsiTheme="minorHAnsi" w:cstheme="minorHAnsi"/>
          <w:sz w:val="22"/>
          <w:szCs w:val="22"/>
        </w:rPr>
        <w:t xml:space="preserve"> in its entirety.</w:t>
      </w:r>
    </w:p>
    <w:p w14:paraId="5EC79CFE" w14:textId="77777777" w:rsidR="008234B0" w:rsidRPr="005D5215" w:rsidRDefault="008234B0" w:rsidP="008234B0">
      <w:pPr>
        <w:pStyle w:val="ListContinue"/>
        <w:widowControl w:val="0"/>
        <w:spacing w:after="0"/>
        <w:ind w:left="0"/>
        <w:jc w:val="both"/>
        <w:rPr>
          <w:rFonts w:asciiTheme="minorHAnsi" w:hAnsiTheme="minorHAnsi" w:cstheme="minorHAnsi"/>
          <w:sz w:val="22"/>
          <w:szCs w:val="22"/>
          <w:highlight w:val="yellow"/>
        </w:rPr>
      </w:pPr>
    </w:p>
    <w:p w14:paraId="2ADEA074" w14:textId="433193F5" w:rsidR="008234B0" w:rsidRPr="00833506" w:rsidRDefault="000C233C" w:rsidP="008234B0">
      <w:pPr>
        <w:spacing w:after="0" w:line="240" w:lineRule="auto"/>
        <w:contextualSpacing/>
        <w:jc w:val="both"/>
        <w:rPr>
          <w:rFonts w:eastAsia="Times New Roman" w:cstheme="minorHAnsi"/>
          <w:color w:val="EE0000"/>
        </w:rPr>
      </w:pPr>
      <w:r w:rsidRPr="000C233C">
        <w:rPr>
          <w:rFonts w:eastAsia="Times New Roman" w:cstheme="minorHAnsi"/>
        </w:rPr>
        <w:t>Bruggeman</w:t>
      </w:r>
      <w:r w:rsidR="008234B0" w:rsidRPr="000C233C">
        <w:rPr>
          <w:rFonts w:eastAsia="Times New Roman" w:cstheme="minorHAnsi"/>
        </w:rPr>
        <w:t xml:space="preserve"> made</w:t>
      </w:r>
      <w:r w:rsidR="008234B0" w:rsidRPr="006923F0">
        <w:rPr>
          <w:rFonts w:eastAsia="Times New Roman" w:cstheme="minorHAnsi"/>
        </w:rPr>
        <w:t xml:space="preserve"> a motion, seconded by </w:t>
      </w:r>
      <w:r>
        <w:rPr>
          <w:rFonts w:eastAsia="Times New Roman" w:cstheme="minorHAnsi"/>
        </w:rPr>
        <w:t>Malm</w:t>
      </w:r>
      <w:r w:rsidR="008234B0" w:rsidRPr="006923F0">
        <w:rPr>
          <w:rFonts w:eastAsia="Times New Roman" w:cstheme="minorHAnsi"/>
        </w:rPr>
        <w:t xml:space="preserve">, to </w:t>
      </w:r>
      <w:r w:rsidR="00833506">
        <w:rPr>
          <w:rFonts w:eastAsia="Times New Roman" w:cstheme="minorHAnsi"/>
        </w:rPr>
        <w:t>e</w:t>
      </w:r>
      <w:r w:rsidR="00774FD4" w:rsidRPr="00774FD4">
        <w:rPr>
          <w:rFonts w:eastAsia="Times New Roman" w:cstheme="minorHAnsi"/>
        </w:rPr>
        <w:t xml:space="preserve">xpose the draft SSAP and </w:t>
      </w:r>
      <w:r w:rsidR="00EA1498">
        <w:rPr>
          <w:rFonts w:eastAsia="Times New Roman" w:cstheme="minorHAnsi"/>
        </w:rPr>
        <w:t>i</w:t>
      </w:r>
      <w:r w:rsidR="00774FD4" w:rsidRPr="00774FD4">
        <w:rPr>
          <w:rFonts w:eastAsia="Times New Roman" w:cstheme="minorHAnsi"/>
        </w:rPr>
        <w:t xml:space="preserve">ssue </w:t>
      </w:r>
      <w:r w:rsidR="00EA1498">
        <w:rPr>
          <w:rFonts w:eastAsia="Times New Roman" w:cstheme="minorHAnsi"/>
        </w:rPr>
        <w:t>p</w:t>
      </w:r>
      <w:r w:rsidR="00774FD4" w:rsidRPr="00774FD4">
        <w:rPr>
          <w:rFonts w:eastAsia="Times New Roman" w:cstheme="minorHAnsi"/>
        </w:rPr>
        <w:t xml:space="preserve">aper with revisions to the transition guidance with a </w:t>
      </w:r>
      <w:r w:rsidR="00A11FFD">
        <w:rPr>
          <w:rFonts w:eastAsia="Times New Roman" w:cstheme="minorHAnsi"/>
        </w:rPr>
        <w:t>35-day public</w:t>
      </w:r>
      <w:r w:rsidR="00774FD4" w:rsidRPr="00774FD4">
        <w:rPr>
          <w:rFonts w:eastAsia="Times New Roman" w:cstheme="minorHAnsi"/>
        </w:rPr>
        <w:t xml:space="preserve"> comment </w:t>
      </w:r>
      <w:r w:rsidR="00A11FFD">
        <w:rPr>
          <w:rFonts w:eastAsia="Times New Roman" w:cstheme="minorHAnsi"/>
        </w:rPr>
        <w:t>period</w:t>
      </w:r>
      <w:r w:rsidR="00774FD4" w:rsidRPr="00774FD4">
        <w:rPr>
          <w:rFonts w:eastAsia="Times New Roman" w:cstheme="minorHAnsi"/>
        </w:rPr>
        <w:t xml:space="preserve"> ending June 22</w:t>
      </w:r>
      <w:r w:rsidR="006C16D6">
        <w:rPr>
          <w:rFonts w:eastAsia="Times New Roman" w:cstheme="minorHAnsi"/>
        </w:rPr>
        <w:t>.</w:t>
      </w:r>
      <w:r w:rsidR="00774FD4" w:rsidRPr="00774FD4">
        <w:rPr>
          <w:rFonts w:eastAsia="Times New Roman" w:cstheme="minorHAnsi"/>
        </w:rPr>
        <w:t xml:space="preserve"> Discussion of the guidance </w:t>
      </w:r>
      <w:r w:rsidR="00A51949">
        <w:rPr>
          <w:rFonts w:eastAsia="Times New Roman" w:cstheme="minorHAnsi"/>
        </w:rPr>
        <w:t>is planned</w:t>
      </w:r>
      <w:r w:rsidR="0044567E">
        <w:rPr>
          <w:rFonts w:eastAsia="Times New Roman" w:cstheme="minorHAnsi"/>
        </w:rPr>
        <w:t xml:space="preserve"> </w:t>
      </w:r>
      <w:r w:rsidR="00A51949">
        <w:rPr>
          <w:rFonts w:eastAsia="Times New Roman" w:cstheme="minorHAnsi"/>
        </w:rPr>
        <w:t>for</w:t>
      </w:r>
      <w:r w:rsidR="00774FD4" w:rsidRPr="00774FD4">
        <w:rPr>
          <w:rFonts w:eastAsia="Times New Roman" w:cstheme="minorHAnsi"/>
        </w:rPr>
        <w:t xml:space="preserve"> the Summer National Meeting in conjunction with the discussion of the edits to SSAP No. 7 and the overall revisions to IMR. Exposure is recommended </w:t>
      </w:r>
      <w:r w:rsidR="00000300">
        <w:rPr>
          <w:rFonts w:eastAsia="Times New Roman" w:cstheme="minorHAnsi"/>
        </w:rPr>
        <w:t>to allow revisions to coincide with the IMR project and to provide additional time for regulators to assess the proposed derivative concepts and provide confirmation or comments on the transition, reporting, and admission</w:t>
      </w:r>
      <w:r w:rsidR="00774FD4" w:rsidRPr="00774FD4">
        <w:rPr>
          <w:rFonts w:eastAsia="Times New Roman" w:cstheme="minorHAnsi"/>
        </w:rPr>
        <w:t xml:space="preserve"> provisions</w:t>
      </w:r>
      <w:r w:rsidR="006F20A2" w:rsidRPr="00833506">
        <w:rPr>
          <w:rFonts w:eastAsia="Times New Roman" w:cstheme="minorHAnsi"/>
        </w:rPr>
        <w:t xml:space="preserve">. </w:t>
      </w:r>
      <w:r w:rsidR="008234B0" w:rsidRPr="00833506">
        <w:rPr>
          <w:rFonts w:eastAsia="Times New Roman" w:cstheme="minorHAnsi"/>
        </w:rPr>
        <w:t>The motion passed unanimously.</w:t>
      </w:r>
    </w:p>
    <w:p w14:paraId="0FD878BA" w14:textId="77777777" w:rsidR="008234B0" w:rsidRPr="001C638F" w:rsidRDefault="008234B0" w:rsidP="00B73351">
      <w:pPr>
        <w:spacing w:after="0" w:line="240" w:lineRule="auto"/>
        <w:contextualSpacing/>
        <w:jc w:val="both"/>
        <w:rPr>
          <w:rFonts w:eastAsia="Times New Roman" w:cstheme="minorHAnsi"/>
        </w:rPr>
      </w:pPr>
    </w:p>
    <w:p w14:paraId="1A9E5DE6" w14:textId="46966048" w:rsidR="009E2A31" w:rsidRPr="00FA69CD" w:rsidRDefault="006E781D" w:rsidP="006E781D">
      <w:pPr>
        <w:pStyle w:val="ListParagraph"/>
        <w:numPr>
          <w:ilvl w:val="0"/>
          <w:numId w:val="1"/>
        </w:numPr>
        <w:rPr>
          <w:rFonts w:cstheme="minorHAnsi"/>
          <w:u w:val="single"/>
        </w:rPr>
      </w:pPr>
      <w:r w:rsidRPr="00FA69CD">
        <w:rPr>
          <w:rFonts w:cstheme="minorHAnsi"/>
          <w:u w:val="single"/>
        </w:rPr>
        <w:t>Considered Maintenance Agenda—Pending Listing</w:t>
      </w:r>
    </w:p>
    <w:p w14:paraId="61AAA5B0" w14:textId="77777777" w:rsidR="00A440D3" w:rsidRPr="00FA69CD" w:rsidRDefault="00A440D3" w:rsidP="00471981">
      <w:pPr>
        <w:pStyle w:val="ListParagraph"/>
        <w:spacing w:after="0" w:line="240" w:lineRule="auto"/>
        <w:ind w:left="360"/>
        <w:jc w:val="both"/>
        <w:rPr>
          <w:rFonts w:cstheme="minorHAnsi"/>
          <w:u w:val="single"/>
        </w:rPr>
      </w:pPr>
    </w:p>
    <w:p w14:paraId="33FDFA54" w14:textId="677AEC2C" w:rsidR="00D718E3" w:rsidRPr="00FA69CD" w:rsidRDefault="00D718E3" w:rsidP="00471981">
      <w:pPr>
        <w:pStyle w:val="ListParagraph"/>
        <w:numPr>
          <w:ilvl w:val="0"/>
          <w:numId w:val="14"/>
        </w:numPr>
        <w:spacing w:after="0" w:line="240" w:lineRule="auto"/>
        <w:ind w:left="720"/>
        <w:jc w:val="both"/>
        <w:rPr>
          <w:rFonts w:cstheme="minorHAnsi"/>
          <w:u w:val="single"/>
        </w:rPr>
      </w:pPr>
      <w:r w:rsidRPr="00FA69CD">
        <w:rPr>
          <w:rFonts w:cstheme="minorHAnsi"/>
          <w:u w:val="single"/>
        </w:rPr>
        <w:t>Agenda Item 202</w:t>
      </w:r>
      <w:r w:rsidR="00706B91" w:rsidRPr="00FA69CD">
        <w:rPr>
          <w:rFonts w:cstheme="minorHAnsi"/>
          <w:u w:val="single"/>
        </w:rPr>
        <w:t>6-04</w:t>
      </w:r>
    </w:p>
    <w:p w14:paraId="372219A4" w14:textId="77777777" w:rsidR="00E535A9" w:rsidRPr="00FA69CD" w:rsidRDefault="00E535A9" w:rsidP="00471981">
      <w:pPr>
        <w:pStyle w:val="ListParagraph"/>
        <w:spacing w:after="0" w:line="240" w:lineRule="auto"/>
        <w:jc w:val="both"/>
        <w:rPr>
          <w:rFonts w:cstheme="minorHAnsi"/>
          <w:color w:val="EE0000"/>
          <w:u w:val="single"/>
        </w:rPr>
      </w:pPr>
    </w:p>
    <w:p w14:paraId="4966CB51" w14:textId="3DE30E43" w:rsidR="00BF5CDF" w:rsidRPr="005F0899" w:rsidRDefault="00231C13" w:rsidP="005F0899">
      <w:pPr>
        <w:pStyle w:val="ListParagraph"/>
        <w:spacing w:after="0" w:line="240" w:lineRule="auto"/>
        <w:ind w:left="0"/>
        <w:jc w:val="both"/>
        <w:rPr>
          <w:rFonts w:eastAsia="Times New Roman" w:cstheme="minorHAnsi"/>
          <w:highlight w:val="green"/>
        </w:rPr>
      </w:pPr>
      <w:r w:rsidRPr="00FA69CD">
        <w:rPr>
          <w:rFonts w:eastAsia="Times New Roman" w:cstheme="minorHAnsi"/>
        </w:rPr>
        <w:t>Clark</w:t>
      </w:r>
      <w:r w:rsidR="00E535A9" w:rsidRPr="00FA69CD">
        <w:rPr>
          <w:rFonts w:eastAsia="Times New Roman" w:cstheme="minorHAnsi"/>
        </w:rPr>
        <w:t xml:space="preserve"> directed the Working Group to agenda item</w:t>
      </w:r>
      <w:r w:rsidR="00E535A9" w:rsidRPr="00FA69CD">
        <w:rPr>
          <w:rFonts w:eastAsia="Times New Roman" w:cstheme="minorHAnsi"/>
          <w:i/>
          <w:iCs/>
        </w:rPr>
        <w:t xml:space="preserve"> </w:t>
      </w:r>
      <w:r w:rsidR="00E535A9" w:rsidRPr="0067648B">
        <w:rPr>
          <w:rFonts w:eastAsia="Times New Roman" w:cstheme="minorHAnsi"/>
          <w:i/>
          <w:iCs/>
        </w:rPr>
        <w:t>202</w:t>
      </w:r>
      <w:r w:rsidR="00706B91" w:rsidRPr="0067648B">
        <w:rPr>
          <w:rFonts w:eastAsia="Times New Roman" w:cstheme="minorHAnsi"/>
          <w:i/>
          <w:iCs/>
        </w:rPr>
        <w:t>6-04</w:t>
      </w:r>
      <w:r w:rsidR="00E535A9" w:rsidRPr="0067648B">
        <w:rPr>
          <w:rFonts w:eastAsia="Times New Roman" w:cstheme="minorHAnsi"/>
          <w:i/>
          <w:iCs/>
        </w:rPr>
        <w:t xml:space="preserve">: </w:t>
      </w:r>
      <w:r w:rsidRPr="0067648B">
        <w:rPr>
          <w:rFonts w:eastAsia="Times New Roman" w:cstheme="minorHAnsi"/>
          <w:i/>
          <w:iCs/>
        </w:rPr>
        <w:t>ASU 2025-10, Accounting for Government Grants Received by Business Entities</w:t>
      </w:r>
      <w:r w:rsidR="00A2592B" w:rsidRPr="00A24EE2">
        <w:rPr>
          <w:rFonts w:eastAsia="Times New Roman" w:cstheme="minorHAnsi"/>
        </w:rPr>
        <w:t>.</w:t>
      </w:r>
      <w:r w:rsidR="00A2592B" w:rsidRPr="00AC3742">
        <w:rPr>
          <w:rFonts w:eastAsia="Times New Roman" w:cstheme="minorHAnsi"/>
          <w:i/>
          <w:iCs/>
        </w:rPr>
        <w:t xml:space="preserve"> </w:t>
      </w:r>
      <w:r w:rsidR="008A07A9" w:rsidRPr="00AC3742">
        <w:rPr>
          <w:rFonts w:eastAsia="Times New Roman" w:cstheme="minorHAnsi"/>
        </w:rPr>
        <w:t>Oden</w:t>
      </w:r>
      <w:r w:rsidR="00E535A9" w:rsidRPr="00AC3742">
        <w:rPr>
          <w:rFonts w:eastAsia="Times New Roman" w:cstheme="minorHAnsi"/>
        </w:rPr>
        <w:t xml:space="preserve"> stated </w:t>
      </w:r>
      <w:r w:rsidR="00A13D41" w:rsidRPr="00AC3742">
        <w:rPr>
          <w:rFonts w:eastAsia="Times New Roman" w:cstheme="minorHAnsi"/>
        </w:rPr>
        <w:t xml:space="preserve">that </w:t>
      </w:r>
      <w:r w:rsidR="00FA69CD" w:rsidRPr="00AC3742">
        <w:rPr>
          <w:rFonts w:eastAsia="Times New Roman" w:cstheme="minorHAnsi"/>
        </w:rPr>
        <w:t>t</w:t>
      </w:r>
      <w:r w:rsidR="00BF5CDF" w:rsidRPr="00AC3742">
        <w:rPr>
          <w:rFonts w:eastAsia="Times New Roman" w:cstheme="minorHAnsi"/>
        </w:rPr>
        <w:t xml:space="preserve">his agenda item addresses </w:t>
      </w:r>
      <w:r w:rsidR="00BF5CDF" w:rsidRPr="00EC1C68">
        <w:rPr>
          <w:rFonts w:eastAsia="Times New Roman" w:cstheme="minorHAnsi"/>
          <w:i/>
          <w:iCs/>
        </w:rPr>
        <w:t>ASU 2025</w:t>
      </w:r>
      <w:r w:rsidR="00BF5CDF" w:rsidRPr="00EC1C68">
        <w:rPr>
          <w:rFonts w:ascii="Cambria Math" w:eastAsia="Times New Roman" w:hAnsi="Cambria Math" w:cs="Cambria Math"/>
          <w:i/>
          <w:iCs/>
        </w:rPr>
        <w:t>‑</w:t>
      </w:r>
      <w:r w:rsidR="00BF5CDF" w:rsidRPr="00EC1C68">
        <w:rPr>
          <w:rFonts w:eastAsia="Times New Roman" w:cstheme="minorHAnsi"/>
          <w:i/>
          <w:iCs/>
        </w:rPr>
        <w:t>10, Accounting for Government Grants Received by Business Entities</w:t>
      </w:r>
      <w:r w:rsidR="00FD3C8D">
        <w:rPr>
          <w:rFonts w:eastAsia="Times New Roman" w:cstheme="minorHAnsi"/>
          <w:i/>
          <w:iCs/>
        </w:rPr>
        <w:t xml:space="preserve"> </w:t>
      </w:r>
      <w:r w:rsidR="00FD3C8D">
        <w:rPr>
          <w:rFonts w:eastAsia="Times New Roman" w:cstheme="minorHAnsi"/>
        </w:rPr>
        <w:t>(Topic 832)</w:t>
      </w:r>
      <w:r w:rsidR="00BF5CDF" w:rsidRPr="00AC3742">
        <w:rPr>
          <w:rFonts w:eastAsia="Times New Roman" w:cstheme="minorHAnsi"/>
        </w:rPr>
        <w:t xml:space="preserve">, which establishes new U.S. GAAP guidance for </w:t>
      </w:r>
      <w:r w:rsidR="005011D3">
        <w:rPr>
          <w:rFonts w:eastAsia="Times New Roman" w:cstheme="minorHAnsi"/>
        </w:rPr>
        <w:t xml:space="preserve">U.S. </w:t>
      </w:r>
      <w:r w:rsidR="00BF5CDF" w:rsidRPr="00AC3742">
        <w:rPr>
          <w:rFonts w:eastAsia="Times New Roman" w:cstheme="minorHAnsi"/>
        </w:rPr>
        <w:t xml:space="preserve">government grants received by business entities. </w:t>
      </w:r>
      <w:r w:rsidR="007A2C99" w:rsidRPr="00AC3742">
        <w:rPr>
          <w:rFonts w:eastAsia="Times New Roman" w:cstheme="minorHAnsi"/>
        </w:rPr>
        <w:t>He stated that t</w:t>
      </w:r>
      <w:r w:rsidR="00BF5CDF" w:rsidRPr="00AC3742">
        <w:rPr>
          <w:rFonts w:eastAsia="Times New Roman" w:cstheme="minorHAnsi"/>
        </w:rPr>
        <w:t>his includes grants related to</w:t>
      </w:r>
      <w:r w:rsidR="00CB3001">
        <w:rPr>
          <w:rFonts w:eastAsia="Times New Roman" w:cstheme="minorHAnsi"/>
        </w:rPr>
        <w:t xml:space="preserve"> both </w:t>
      </w:r>
      <w:r w:rsidR="00BF5CDF" w:rsidRPr="00AC3742">
        <w:rPr>
          <w:rFonts w:eastAsia="Times New Roman" w:cstheme="minorHAnsi"/>
        </w:rPr>
        <w:t xml:space="preserve">assets </w:t>
      </w:r>
      <w:r w:rsidR="00CB3001">
        <w:rPr>
          <w:rFonts w:eastAsia="Times New Roman" w:cstheme="minorHAnsi"/>
        </w:rPr>
        <w:t xml:space="preserve">and </w:t>
      </w:r>
      <w:r w:rsidR="00BF5CDF" w:rsidRPr="00AC3742">
        <w:rPr>
          <w:rFonts w:eastAsia="Times New Roman" w:cstheme="minorHAnsi"/>
        </w:rPr>
        <w:t>income.</w:t>
      </w:r>
      <w:r w:rsidR="00AC3742" w:rsidRPr="00AC3742">
        <w:rPr>
          <w:rFonts w:eastAsia="Times New Roman" w:cstheme="minorHAnsi"/>
        </w:rPr>
        <w:t xml:space="preserve"> Oden stated that </w:t>
      </w:r>
      <w:r w:rsidR="00BF5CDF" w:rsidRPr="00AC3742">
        <w:rPr>
          <w:rFonts w:eastAsia="Times New Roman" w:cstheme="minorHAnsi"/>
        </w:rPr>
        <w:t>ASU 2025</w:t>
      </w:r>
      <w:r w:rsidR="00BF5CDF" w:rsidRPr="00AC3742">
        <w:rPr>
          <w:rFonts w:ascii="Cambria Math" w:eastAsia="Times New Roman" w:hAnsi="Cambria Math" w:cs="Cambria Math"/>
        </w:rPr>
        <w:t>‑</w:t>
      </w:r>
      <w:r w:rsidR="00BF5CDF" w:rsidRPr="00AC3742">
        <w:rPr>
          <w:rFonts w:eastAsia="Times New Roman" w:cstheme="minorHAnsi"/>
        </w:rPr>
        <w:t>10 continues to use the existing U.S. GAAP disclosures for</w:t>
      </w:r>
      <w:r w:rsidR="005011D3" w:rsidRPr="005011D3">
        <w:rPr>
          <w:rFonts w:eastAsia="Times New Roman" w:cstheme="minorHAnsi"/>
        </w:rPr>
        <w:t xml:space="preserve"> </w:t>
      </w:r>
      <w:r w:rsidR="005011D3">
        <w:rPr>
          <w:rFonts w:eastAsia="Times New Roman" w:cstheme="minorHAnsi"/>
        </w:rPr>
        <w:t>U.S.</w:t>
      </w:r>
      <w:r w:rsidR="00BF5CDF" w:rsidRPr="00AC3742">
        <w:rPr>
          <w:rFonts w:eastAsia="Times New Roman" w:cstheme="minorHAnsi"/>
        </w:rPr>
        <w:t xml:space="preserve"> government grants initially established </w:t>
      </w:r>
      <w:r w:rsidR="00B95649">
        <w:rPr>
          <w:rFonts w:eastAsia="Times New Roman" w:cstheme="minorHAnsi"/>
        </w:rPr>
        <w:t>under</w:t>
      </w:r>
      <w:r w:rsidR="00B95649" w:rsidRPr="00AC3742">
        <w:rPr>
          <w:rFonts w:eastAsia="Times New Roman" w:cstheme="minorHAnsi"/>
        </w:rPr>
        <w:t xml:space="preserve"> </w:t>
      </w:r>
      <w:r w:rsidR="00BF5CDF" w:rsidRPr="007F149D">
        <w:rPr>
          <w:rFonts w:eastAsia="Times New Roman" w:cstheme="minorHAnsi"/>
          <w:i/>
          <w:iCs/>
        </w:rPr>
        <w:t>ASU 2021</w:t>
      </w:r>
      <w:r w:rsidR="00BF5CDF" w:rsidRPr="007F149D">
        <w:rPr>
          <w:rFonts w:ascii="Cambria Math" w:eastAsia="Times New Roman" w:hAnsi="Cambria Math" w:cs="Cambria Math"/>
          <w:i/>
          <w:iCs/>
        </w:rPr>
        <w:t>‑</w:t>
      </w:r>
      <w:r w:rsidR="00BF5CDF" w:rsidRPr="007F149D">
        <w:rPr>
          <w:rFonts w:eastAsia="Times New Roman" w:cstheme="minorHAnsi"/>
          <w:i/>
          <w:iCs/>
        </w:rPr>
        <w:t>10</w:t>
      </w:r>
      <w:r w:rsidR="007F149D" w:rsidRPr="007F149D">
        <w:rPr>
          <w:rFonts w:eastAsia="Times New Roman" w:cstheme="minorHAnsi"/>
          <w:i/>
          <w:iCs/>
        </w:rPr>
        <w:t xml:space="preserve">, </w:t>
      </w:r>
      <w:r w:rsidR="000145F7" w:rsidRPr="000145F7">
        <w:rPr>
          <w:i/>
          <w:iCs/>
        </w:rPr>
        <w:t>Disclosures by Business Entities about Government Assistance</w:t>
      </w:r>
      <w:r w:rsidR="00915FC9">
        <w:rPr>
          <w:i/>
          <w:iCs/>
        </w:rPr>
        <w:t xml:space="preserve"> </w:t>
      </w:r>
      <w:r w:rsidR="00915FC9" w:rsidRPr="00915FC9">
        <w:t>(Topic</w:t>
      </w:r>
      <w:r w:rsidR="004F3F97">
        <w:t xml:space="preserve"> </w:t>
      </w:r>
      <w:r w:rsidR="00915FC9" w:rsidRPr="00915FC9">
        <w:t>832)</w:t>
      </w:r>
      <w:r w:rsidR="00BF5CDF" w:rsidRPr="00915FC9">
        <w:rPr>
          <w:rFonts w:eastAsia="Times New Roman" w:cstheme="minorHAnsi"/>
        </w:rPr>
        <w:t>.</w:t>
      </w:r>
      <w:r w:rsidR="00BF5CDF" w:rsidRPr="00AC3742">
        <w:rPr>
          <w:rFonts w:eastAsia="Times New Roman" w:cstheme="minorHAnsi"/>
        </w:rPr>
        <w:t xml:space="preserve"> </w:t>
      </w:r>
      <w:r w:rsidR="005830E1">
        <w:rPr>
          <w:rFonts w:eastAsia="Times New Roman" w:cstheme="minorHAnsi"/>
        </w:rPr>
        <w:t>He stated that t</w:t>
      </w:r>
      <w:r w:rsidR="00BF5CDF" w:rsidRPr="00AC3742">
        <w:rPr>
          <w:rFonts w:eastAsia="Times New Roman" w:cstheme="minorHAnsi"/>
        </w:rPr>
        <w:t xml:space="preserve">hose disclosures originally applied to </w:t>
      </w:r>
      <w:r w:rsidR="005011D3">
        <w:rPr>
          <w:rFonts w:eastAsia="Times New Roman" w:cstheme="minorHAnsi"/>
        </w:rPr>
        <w:t xml:space="preserve">U.S. </w:t>
      </w:r>
      <w:r w:rsidR="00BF5CDF" w:rsidRPr="00AC3742">
        <w:rPr>
          <w:rFonts w:eastAsia="Times New Roman" w:cstheme="minorHAnsi"/>
        </w:rPr>
        <w:t>government</w:t>
      </w:r>
      <w:r w:rsidR="00BF5CDF" w:rsidRPr="00AC3742">
        <w:rPr>
          <w:rFonts w:ascii="Cambria Math" w:eastAsia="Times New Roman" w:hAnsi="Cambria Math" w:cs="Cambria Math"/>
        </w:rPr>
        <w:t>‑</w:t>
      </w:r>
      <w:r w:rsidR="00BF5CDF" w:rsidRPr="00AC3742">
        <w:rPr>
          <w:rFonts w:eastAsia="Times New Roman" w:cstheme="minorHAnsi"/>
        </w:rPr>
        <w:t>grant or assistance transactions accounted for by analogy under either the grant</w:t>
      </w:r>
      <w:r w:rsidR="00BF5CDF" w:rsidRPr="00AC3742">
        <w:rPr>
          <w:rFonts w:ascii="Cambria Math" w:eastAsia="Times New Roman" w:hAnsi="Cambria Math" w:cs="Cambria Math"/>
        </w:rPr>
        <w:t>‑</w:t>
      </w:r>
      <w:r w:rsidR="00BF5CDF" w:rsidRPr="00AC3742">
        <w:rPr>
          <w:rFonts w:eastAsia="Times New Roman" w:cstheme="minorHAnsi"/>
        </w:rPr>
        <w:t xml:space="preserve">accounting model </w:t>
      </w:r>
      <w:r w:rsidR="000243CC">
        <w:rPr>
          <w:rFonts w:eastAsia="Times New Roman" w:cstheme="minorHAnsi"/>
        </w:rPr>
        <w:t>of</w:t>
      </w:r>
      <w:r w:rsidR="00BF5CDF" w:rsidRPr="00AC3742">
        <w:rPr>
          <w:rFonts w:eastAsia="Times New Roman" w:cstheme="minorHAnsi"/>
        </w:rPr>
        <w:t xml:space="preserve"> </w:t>
      </w:r>
      <w:r w:rsidR="00BF5CDF" w:rsidRPr="00051621">
        <w:rPr>
          <w:rFonts w:eastAsia="Times New Roman" w:cstheme="minorHAnsi"/>
          <w:i/>
          <w:iCs/>
        </w:rPr>
        <w:t>IAS 20</w:t>
      </w:r>
      <w:r w:rsidR="00055725">
        <w:rPr>
          <w:rFonts w:eastAsia="Times New Roman" w:cstheme="minorHAnsi"/>
          <w:i/>
          <w:iCs/>
        </w:rPr>
        <w:t>,</w:t>
      </w:r>
      <w:r w:rsidR="00051621" w:rsidRPr="00051621">
        <w:rPr>
          <w:i/>
          <w:iCs/>
        </w:rPr>
        <w:t xml:space="preserve"> </w:t>
      </w:r>
      <w:r w:rsidR="00051621" w:rsidRPr="00051621">
        <w:rPr>
          <w:rFonts w:eastAsia="Times New Roman" w:cstheme="minorHAnsi"/>
          <w:i/>
          <w:iCs/>
        </w:rPr>
        <w:t>Accounting for Government Grants and Disclosure of Government Assistance</w:t>
      </w:r>
      <w:r w:rsidR="00B95649">
        <w:rPr>
          <w:rFonts w:eastAsia="Times New Roman" w:cstheme="minorHAnsi"/>
          <w:i/>
          <w:iCs/>
        </w:rPr>
        <w:t>,</w:t>
      </w:r>
      <w:r w:rsidR="00BF5CDF" w:rsidRPr="00051621">
        <w:rPr>
          <w:rFonts w:eastAsia="Times New Roman" w:cstheme="minorHAnsi"/>
        </w:rPr>
        <w:t xml:space="preserve"> </w:t>
      </w:r>
      <w:r w:rsidR="00BF5CDF" w:rsidRPr="00AC3742">
        <w:rPr>
          <w:rFonts w:eastAsia="Times New Roman" w:cstheme="minorHAnsi"/>
        </w:rPr>
        <w:t xml:space="preserve">or the contribution model </w:t>
      </w:r>
      <w:r w:rsidR="000243CC" w:rsidRPr="00280A54">
        <w:rPr>
          <w:rFonts w:eastAsia="Times New Roman" w:cstheme="minorHAnsi"/>
        </w:rPr>
        <w:t>of</w:t>
      </w:r>
      <w:r w:rsidR="000243CC">
        <w:rPr>
          <w:rFonts w:eastAsia="Times New Roman" w:cstheme="minorHAnsi"/>
          <w:i/>
          <w:iCs/>
        </w:rPr>
        <w:t xml:space="preserve"> </w:t>
      </w:r>
      <w:r w:rsidR="00EA1498">
        <w:rPr>
          <w:rFonts w:eastAsia="Times New Roman" w:cstheme="minorHAnsi"/>
          <w:i/>
          <w:iCs/>
        </w:rPr>
        <w:t>FASB-</w:t>
      </w:r>
      <w:r w:rsidR="00EA1498" w:rsidRPr="00EA1498">
        <w:rPr>
          <w:rFonts w:eastAsia="Times New Roman" w:cstheme="minorHAnsi"/>
          <w:i/>
          <w:iCs/>
        </w:rPr>
        <w:t xml:space="preserve">ASC </w:t>
      </w:r>
      <w:r w:rsidR="00BF5CDF" w:rsidRPr="00EA1498">
        <w:rPr>
          <w:rFonts w:eastAsia="Times New Roman" w:cstheme="minorHAnsi"/>
          <w:i/>
        </w:rPr>
        <w:t>Topic 958</w:t>
      </w:r>
      <w:r w:rsidR="00EA1498">
        <w:rPr>
          <w:rFonts w:eastAsia="Times New Roman" w:cstheme="minorHAnsi"/>
          <w:i/>
        </w:rPr>
        <w:t>,</w:t>
      </w:r>
      <w:r w:rsidR="00280A54" w:rsidRPr="00280A54">
        <w:rPr>
          <w:rFonts w:eastAsia="Times New Roman" w:cstheme="minorHAnsi"/>
          <w:i/>
          <w:iCs/>
        </w:rPr>
        <w:t xml:space="preserve"> Not-for-Profit Entities</w:t>
      </w:r>
      <w:r w:rsidR="00BF5CDF" w:rsidRPr="00AC3742">
        <w:rPr>
          <w:rFonts w:eastAsia="Times New Roman" w:cstheme="minorHAnsi"/>
        </w:rPr>
        <w:t xml:space="preserve">. </w:t>
      </w:r>
      <w:r w:rsidR="00AC3742" w:rsidRPr="00AC3742">
        <w:rPr>
          <w:rFonts w:eastAsia="Times New Roman" w:cstheme="minorHAnsi"/>
        </w:rPr>
        <w:t xml:space="preserve">He stated that </w:t>
      </w:r>
      <w:r w:rsidR="00BF5CDF" w:rsidRPr="00AC3742">
        <w:rPr>
          <w:rFonts w:eastAsia="Times New Roman" w:cstheme="minorHAnsi"/>
        </w:rPr>
        <w:t>ASU 2025</w:t>
      </w:r>
      <w:r w:rsidR="00BF5CDF" w:rsidRPr="00AC3742">
        <w:rPr>
          <w:rFonts w:ascii="Cambria Math" w:eastAsia="Times New Roman" w:hAnsi="Cambria Math" w:cs="Cambria Math"/>
        </w:rPr>
        <w:t>‑</w:t>
      </w:r>
      <w:r w:rsidR="00BF5CDF" w:rsidRPr="00AC3742">
        <w:rPr>
          <w:rFonts w:eastAsia="Times New Roman" w:cstheme="minorHAnsi"/>
        </w:rPr>
        <w:t xml:space="preserve">10 retains those disclosures but incorporates them into the new scope created under this ASU, limiting them to </w:t>
      </w:r>
      <w:r w:rsidR="005011D3">
        <w:rPr>
          <w:rFonts w:eastAsia="Times New Roman" w:cstheme="minorHAnsi"/>
        </w:rPr>
        <w:t xml:space="preserve">U.S. </w:t>
      </w:r>
      <w:r w:rsidR="00BF5CDF" w:rsidRPr="00AC3742">
        <w:rPr>
          <w:rFonts w:eastAsia="Times New Roman" w:cstheme="minorHAnsi"/>
        </w:rPr>
        <w:t>government grants as defined in Topic 832.</w:t>
      </w:r>
    </w:p>
    <w:p w14:paraId="0792D106" w14:textId="77777777" w:rsidR="00BF5CDF" w:rsidRPr="00281BE7" w:rsidRDefault="00BF5CDF" w:rsidP="005F0899">
      <w:pPr>
        <w:pStyle w:val="ListParagraph"/>
        <w:spacing w:after="0" w:line="240" w:lineRule="auto"/>
        <w:ind w:left="0"/>
        <w:jc w:val="both"/>
        <w:rPr>
          <w:rFonts w:eastAsia="Times New Roman" w:cstheme="minorHAnsi"/>
        </w:rPr>
      </w:pPr>
    </w:p>
    <w:p w14:paraId="26698A8E" w14:textId="723FA317" w:rsidR="00BF5CDF" w:rsidRPr="00281BE7" w:rsidRDefault="00AC3742" w:rsidP="005F0899">
      <w:pPr>
        <w:pStyle w:val="ListParagraph"/>
        <w:spacing w:after="0" w:line="240" w:lineRule="auto"/>
        <w:ind w:left="0"/>
        <w:jc w:val="both"/>
        <w:rPr>
          <w:rFonts w:eastAsia="Times New Roman" w:cstheme="minorHAnsi"/>
        </w:rPr>
      </w:pPr>
      <w:r w:rsidRPr="00281BE7">
        <w:rPr>
          <w:rFonts w:eastAsia="Times New Roman" w:cstheme="minorHAnsi"/>
        </w:rPr>
        <w:t>Oden stated that t</w:t>
      </w:r>
      <w:r w:rsidR="00BF5CDF" w:rsidRPr="00281BE7">
        <w:rPr>
          <w:rFonts w:eastAsia="Times New Roman" w:cstheme="minorHAnsi"/>
        </w:rPr>
        <w:t>he Working Group previously addressed and rejected ASU 2021</w:t>
      </w:r>
      <w:r w:rsidR="00BF5CDF" w:rsidRPr="00281BE7">
        <w:rPr>
          <w:rFonts w:ascii="Cambria Math" w:eastAsia="Times New Roman" w:hAnsi="Cambria Math" w:cs="Cambria Math"/>
        </w:rPr>
        <w:t>‑</w:t>
      </w:r>
      <w:r w:rsidR="00BF5CDF" w:rsidRPr="00281BE7">
        <w:rPr>
          <w:rFonts w:eastAsia="Times New Roman" w:cstheme="minorHAnsi"/>
        </w:rPr>
        <w:t xml:space="preserve">10, determining that neither the grant nor the contribution method of accounting for </w:t>
      </w:r>
      <w:r w:rsidR="00EA1498">
        <w:rPr>
          <w:rFonts w:eastAsia="Times New Roman" w:cstheme="minorHAnsi"/>
        </w:rPr>
        <w:t xml:space="preserve">U.S. </w:t>
      </w:r>
      <w:r w:rsidR="00BF5CDF" w:rsidRPr="00281BE7">
        <w:rPr>
          <w:rFonts w:eastAsia="Times New Roman" w:cstheme="minorHAnsi"/>
        </w:rPr>
        <w:t xml:space="preserve">government grants or assistance is permitted under </w:t>
      </w:r>
      <w:r w:rsidR="00F37ACD">
        <w:rPr>
          <w:rFonts w:eastAsia="Times New Roman" w:cstheme="minorHAnsi"/>
        </w:rPr>
        <w:t>s</w:t>
      </w:r>
      <w:r w:rsidR="00A33FD5">
        <w:rPr>
          <w:rFonts w:eastAsia="Times New Roman" w:cstheme="minorHAnsi"/>
        </w:rPr>
        <w:t xml:space="preserve">tatutory </w:t>
      </w:r>
      <w:r w:rsidR="00F37ACD">
        <w:rPr>
          <w:rFonts w:eastAsia="Times New Roman" w:cstheme="minorHAnsi"/>
        </w:rPr>
        <w:t>a</w:t>
      </w:r>
      <w:r w:rsidR="00A33FD5">
        <w:rPr>
          <w:rFonts w:eastAsia="Times New Roman" w:cstheme="minorHAnsi"/>
        </w:rPr>
        <w:t xml:space="preserve">ccounting </w:t>
      </w:r>
      <w:r w:rsidR="00F37ACD">
        <w:rPr>
          <w:rFonts w:eastAsia="Times New Roman" w:cstheme="minorHAnsi"/>
        </w:rPr>
        <w:t>p</w:t>
      </w:r>
      <w:r w:rsidR="00A33FD5">
        <w:rPr>
          <w:rFonts w:eastAsia="Times New Roman" w:cstheme="minorHAnsi"/>
        </w:rPr>
        <w:t>rinciples</w:t>
      </w:r>
      <w:r w:rsidR="009713FE">
        <w:rPr>
          <w:rFonts w:eastAsia="Times New Roman" w:cstheme="minorHAnsi"/>
        </w:rPr>
        <w:t xml:space="preserve"> (SAP</w:t>
      </w:r>
      <w:r w:rsidR="00763868">
        <w:rPr>
          <w:rFonts w:eastAsia="Times New Roman" w:cstheme="minorHAnsi"/>
        </w:rPr>
        <w:t>s</w:t>
      </w:r>
      <w:r w:rsidR="009713FE">
        <w:rPr>
          <w:rFonts w:eastAsia="Times New Roman" w:cstheme="minorHAnsi"/>
        </w:rPr>
        <w:t>)</w:t>
      </w:r>
      <w:r w:rsidR="00BF5CDF" w:rsidRPr="00281BE7">
        <w:rPr>
          <w:rFonts w:eastAsia="Times New Roman" w:cstheme="minorHAnsi"/>
        </w:rPr>
        <w:t xml:space="preserve">. Instead, </w:t>
      </w:r>
      <w:r w:rsidR="00EA1498">
        <w:rPr>
          <w:rFonts w:eastAsia="Times New Roman" w:cstheme="minorHAnsi"/>
        </w:rPr>
        <w:t xml:space="preserve">U.S. </w:t>
      </w:r>
      <w:r w:rsidR="00BF5CDF" w:rsidRPr="00281BE7">
        <w:rPr>
          <w:rFonts w:eastAsia="Times New Roman" w:cstheme="minorHAnsi"/>
        </w:rPr>
        <w:t>government grants or assistance must be recorded in accordance with the gain</w:t>
      </w:r>
      <w:r w:rsidR="00BF5CDF" w:rsidRPr="00281BE7">
        <w:rPr>
          <w:rFonts w:ascii="Cambria Math" w:eastAsia="Times New Roman" w:hAnsi="Cambria Math" w:cs="Cambria Math"/>
        </w:rPr>
        <w:t>‑</w:t>
      </w:r>
      <w:r w:rsidR="00BF5CDF" w:rsidRPr="00281BE7">
        <w:rPr>
          <w:rFonts w:eastAsia="Times New Roman" w:cstheme="minorHAnsi"/>
        </w:rPr>
        <w:t xml:space="preserve">contingency guidance in </w:t>
      </w:r>
      <w:r w:rsidR="00BF5CDF" w:rsidRPr="001A0A28">
        <w:rPr>
          <w:rFonts w:eastAsia="Times New Roman" w:cstheme="minorHAnsi"/>
          <w:i/>
          <w:iCs/>
        </w:rPr>
        <w:t>SSAP No. 5</w:t>
      </w:r>
      <w:r w:rsidR="00112A21" w:rsidRPr="001A0A28">
        <w:rPr>
          <w:rFonts w:eastAsia="Times New Roman" w:cstheme="minorHAnsi"/>
          <w:i/>
          <w:iCs/>
        </w:rPr>
        <w:t>—</w:t>
      </w:r>
      <w:r w:rsidR="00281BE7" w:rsidRPr="001A0A28">
        <w:rPr>
          <w:rFonts w:eastAsia="Times New Roman" w:cstheme="minorHAnsi"/>
          <w:i/>
          <w:iCs/>
        </w:rPr>
        <w:t>Liabilities, Contingencies and Impairments of Assets</w:t>
      </w:r>
      <w:r w:rsidR="0048747B">
        <w:rPr>
          <w:rFonts w:eastAsia="Times New Roman" w:cstheme="minorHAnsi"/>
          <w:i/>
          <w:iCs/>
        </w:rPr>
        <w:t>,</w:t>
      </w:r>
      <w:r w:rsidR="00BF5CDF" w:rsidRPr="00281BE7">
        <w:rPr>
          <w:rFonts w:eastAsia="Times New Roman" w:cstheme="minorHAnsi"/>
        </w:rPr>
        <w:t xml:space="preserve"> and are subject to the reporting and disclosure requirements of both SSAP No. 5 and </w:t>
      </w:r>
      <w:r w:rsidR="00BF5CDF" w:rsidRPr="009815E5">
        <w:rPr>
          <w:rFonts w:eastAsia="Times New Roman" w:cstheme="minorHAnsi"/>
          <w:i/>
          <w:iCs/>
        </w:rPr>
        <w:t>SSAP No. 24</w:t>
      </w:r>
      <w:r w:rsidR="00706F1D" w:rsidRPr="009815E5">
        <w:rPr>
          <w:rFonts w:eastAsia="Times New Roman" w:cstheme="minorHAnsi"/>
          <w:i/>
          <w:iCs/>
        </w:rPr>
        <w:t>—</w:t>
      </w:r>
      <w:r w:rsidR="00C04D2E" w:rsidRPr="009815E5">
        <w:rPr>
          <w:rFonts w:eastAsia="Times New Roman" w:cstheme="minorHAnsi"/>
          <w:i/>
          <w:iCs/>
        </w:rPr>
        <w:t>Discontinued Operations and Unusual or Infrequent Items</w:t>
      </w:r>
      <w:r w:rsidR="00BF5CDF" w:rsidRPr="00281BE7">
        <w:rPr>
          <w:rFonts w:eastAsia="Times New Roman" w:cstheme="minorHAnsi"/>
        </w:rPr>
        <w:t>.</w:t>
      </w:r>
    </w:p>
    <w:p w14:paraId="39F525FB" w14:textId="77777777" w:rsidR="00BF5CDF" w:rsidRPr="00143674" w:rsidRDefault="00BF5CDF" w:rsidP="005F0899">
      <w:pPr>
        <w:pStyle w:val="ListParagraph"/>
        <w:spacing w:after="0" w:line="240" w:lineRule="auto"/>
        <w:ind w:left="0"/>
        <w:jc w:val="both"/>
        <w:rPr>
          <w:rFonts w:eastAsia="Times New Roman" w:cstheme="minorHAnsi"/>
        </w:rPr>
      </w:pPr>
    </w:p>
    <w:p w14:paraId="1CD8907F" w14:textId="3311C409" w:rsidR="00D907EA" w:rsidRPr="00143674" w:rsidRDefault="002D5593" w:rsidP="00BF5CDF">
      <w:pPr>
        <w:pStyle w:val="ListParagraph"/>
        <w:spacing w:after="0" w:line="240" w:lineRule="auto"/>
        <w:ind w:left="0"/>
        <w:jc w:val="both"/>
        <w:rPr>
          <w:rFonts w:eastAsia="Times New Roman" w:cstheme="minorHAnsi"/>
        </w:rPr>
      </w:pPr>
      <w:r w:rsidRPr="00143674">
        <w:rPr>
          <w:rFonts w:eastAsia="Times New Roman" w:cstheme="minorHAnsi"/>
        </w:rPr>
        <w:t xml:space="preserve">Oden stated that </w:t>
      </w:r>
      <w:r w:rsidR="00BF5CDF" w:rsidRPr="00143674">
        <w:rPr>
          <w:rFonts w:eastAsia="Times New Roman" w:cstheme="minorHAnsi"/>
        </w:rPr>
        <w:t xml:space="preserve">the original disclosure requirements during COVID </w:t>
      </w:r>
      <w:r w:rsidR="00DB11E0">
        <w:rPr>
          <w:rFonts w:eastAsia="Times New Roman" w:cstheme="minorHAnsi"/>
        </w:rPr>
        <w:t>were based on</w:t>
      </w:r>
      <w:r w:rsidR="00BF5CDF" w:rsidRPr="00143674">
        <w:rPr>
          <w:rFonts w:eastAsia="Times New Roman" w:cstheme="minorHAnsi"/>
        </w:rPr>
        <w:t xml:space="preserve"> ASU 2021</w:t>
      </w:r>
      <w:r w:rsidR="00BF5CDF" w:rsidRPr="00143674">
        <w:rPr>
          <w:rFonts w:ascii="Cambria Math" w:eastAsia="Times New Roman" w:hAnsi="Cambria Math" w:cs="Cambria Math"/>
        </w:rPr>
        <w:t>‑</w:t>
      </w:r>
      <w:r w:rsidR="00BF5CDF" w:rsidRPr="00143674">
        <w:rPr>
          <w:rFonts w:eastAsia="Times New Roman" w:cstheme="minorHAnsi"/>
        </w:rPr>
        <w:t xml:space="preserve">10 and applied only </w:t>
      </w:r>
      <w:r w:rsidR="00450D94">
        <w:rPr>
          <w:rFonts w:eastAsia="Times New Roman" w:cstheme="minorHAnsi"/>
        </w:rPr>
        <w:t>to</w:t>
      </w:r>
      <w:r w:rsidR="00BF5CDF" w:rsidRPr="00143674">
        <w:rPr>
          <w:rFonts w:eastAsia="Times New Roman" w:cstheme="minorHAnsi"/>
        </w:rPr>
        <w:t xml:space="preserve"> </w:t>
      </w:r>
      <w:r w:rsidR="005011D3">
        <w:rPr>
          <w:rFonts w:eastAsia="Times New Roman" w:cstheme="minorHAnsi"/>
        </w:rPr>
        <w:t xml:space="preserve">U.S. </w:t>
      </w:r>
      <w:r w:rsidR="00450D94">
        <w:rPr>
          <w:rFonts w:eastAsia="Times New Roman" w:cstheme="minorHAnsi"/>
        </w:rPr>
        <w:t>government grants/assistance</w:t>
      </w:r>
      <w:r w:rsidR="0048747B">
        <w:rPr>
          <w:rFonts w:eastAsia="Times New Roman" w:cstheme="minorHAnsi"/>
        </w:rPr>
        <w:t>,</w:t>
      </w:r>
      <w:r w:rsidR="00BF5CDF" w:rsidRPr="00143674">
        <w:rPr>
          <w:rFonts w:eastAsia="Times New Roman" w:cstheme="minorHAnsi"/>
        </w:rPr>
        <w:t xml:space="preserve"> </w:t>
      </w:r>
      <w:r w:rsidR="00450D94">
        <w:rPr>
          <w:rFonts w:eastAsia="Times New Roman" w:cstheme="minorHAnsi"/>
        </w:rPr>
        <w:t>which were accounted for by</w:t>
      </w:r>
      <w:r w:rsidR="00450D94" w:rsidRPr="00143674">
        <w:rPr>
          <w:rFonts w:eastAsia="Times New Roman" w:cstheme="minorHAnsi"/>
        </w:rPr>
        <w:t xml:space="preserve"> </w:t>
      </w:r>
      <w:r w:rsidR="00BF5CDF" w:rsidRPr="00143674">
        <w:rPr>
          <w:rFonts w:eastAsia="Times New Roman" w:cstheme="minorHAnsi"/>
        </w:rPr>
        <w:t>analogy</w:t>
      </w:r>
      <w:r w:rsidR="00450D94">
        <w:rPr>
          <w:rFonts w:eastAsia="Times New Roman" w:cstheme="minorHAnsi"/>
        </w:rPr>
        <w:t xml:space="preserve"> using </w:t>
      </w:r>
      <w:r w:rsidR="00450D94" w:rsidRPr="00AE209B">
        <w:rPr>
          <w:rFonts w:eastAsia="Times New Roman" w:cstheme="minorHAnsi"/>
          <w:i/>
          <w:iCs/>
        </w:rPr>
        <w:t>IAS 20</w:t>
      </w:r>
      <w:r w:rsidR="00BD5A6D" w:rsidRPr="00AE209B">
        <w:rPr>
          <w:rFonts w:eastAsia="Times New Roman" w:cstheme="minorHAnsi"/>
          <w:i/>
          <w:iCs/>
        </w:rPr>
        <w:t xml:space="preserve"> </w:t>
      </w:r>
      <w:r w:rsidR="002F1F7B" w:rsidRPr="00AE209B">
        <w:rPr>
          <w:rFonts w:eastAsia="Times New Roman" w:cstheme="minorHAnsi"/>
          <w:i/>
          <w:iCs/>
        </w:rPr>
        <w:t>Government G</w:t>
      </w:r>
      <w:r w:rsidR="00BD5A6D" w:rsidRPr="00AE209B">
        <w:rPr>
          <w:rFonts w:eastAsia="Times New Roman" w:cstheme="minorHAnsi"/>
          <w:i/>
          <w:iCs/>
        </w:rPr>
        <w:t>rant Revenues</w:t>
      </w:r>
      <w:r w:rsidR="00450D94">
        <w:rPr>
          <w:rFonts w:eastAsia="Times New Roman" w:cstheme="minorHAnsi"/>
        </w:rPr>
        <w:t xml:space="preserve">, </w:t>
      </w:r>
      <w:r w:rsidR="00A87A85" w:rsidRPr="00AE209B">
        <w:rPr>
          <w:rFonts w:eastAsia="Times New Roman" w:cstheme="minorHAnsi"/>
          <w:i/>
          <w:iCs/>
        </w:rPr>
        <w:t>ASC</w:t>
      </w:r>
      <w:r w:rsidR="00450D94" w:rsidRPr="00AE209B">
        <w:rPr>
          <w:rFonts w:eastAsia="Times New Roman" w:cstheme="minorHAnsi"/>
          <w:i/>
          <w:iCs/>
        </w:rPr>
        <w:t xml:space="preserve"> 958</w:t>
      </w:r>
      <w:r w:rsidR="00BD5A6D" w:rsidRPr="00AE209B">
        <w:rPr>
          <w:rFonts w:eastAsia="Times New Roman" w:cstheme="minorHAnsi"/>
          <w:i/>
          <w:iCs/>
        </w:rPr>
        <w:t xml:space="preserve">-605 </w:t>
      </w:r>
      <w:r w:rsidR="001521DE" w:rsidRPr="00AE209B">
        <w:rPr>
          <w:rFonts w:eastAsia="Times New Roman" w:cstheme="minorHAnsi"/>
          <w:i/>
          <w:iCs/>
        </w:rPr>
        <w:t>Not-For-Profit Entities — Revenue Recognition</w:t>
      </w:r>
      <w:r w:rsidR="00450D94">
        <w:rPr>
          <w:rFonts w:eastAsia="Times New Roman" w:cstheme="minorHAnsi"/>
        </w:rPr>
        <w:t>, or</w:t>
      </w:r>
      <w:r w:rsidR="00A87A85">
        <w:rPr>
          <w:rFonts w:eastAsia="Times New Roman" w:cstheme="minorHAnsi"/>
        </w:rPr>
        <w:t xml:space="preserve"> </w:t>
      </w:r>
      <w:r w:rsidR="00A87A85" w:rsidRPr="00AE209B">
        <w:rPr>
          <w:rFonts w:eastAsia="Times New Roman" w:cstheme="minorHAnsi"/>
          <w:i/>
          <w:iCs/>
        </w:rPr>
        <w:t xml:space="preserve">ASC 450-30 Gain </w:t>
      </w:r>
      <w:r w:rsidR="00BD5A6D" w:rsidRPr="00AE209B">
        <w:rPr>
          <w:rFonts w:eastAsia="Times New Roman" w:cstheme="minorHAnsi"/>
          <w:i/>
          <w:iCs/>
        </w:rPr>
        <w:t>C</w:t>
      </w:r>
      <w:r w:rsidR="00A87A85" w:rsidRPr="00AE209B">
        <w:rPr>
          <w:rFonts w:eastAsia="Times New Roman" w:cstheme="minorHAnsi"/>
          <w:i/>
          <w:iCs/>
        </w:rPr>
        <w:t>ontingencies</w:t>
      </w:r>
      <w:r w:rsidR="00BF5CDF" w:rsidRPr="00143674">
        <w:rPr>
          <w:rFonts w:eastAsia="Times New Roman" w:cstheme="minorHAnsi"/>
        </w:rPr>
        <w:t xml:space="preserve">. </w:t>
      </w:r>
      <w:r w:rsidRPr="00143674">
        <w:rPr>
          <w:rFonts w:eastAsia="Times New Roman" w:cstheme="minorHAnsi"/>
        </w:rPr>
        <w:t xml:space="preserve">He </w:t>
      </w:r>
      <w:r w:rsidRPr="00143674">
        <w:rPr>
          <w:rFonts w:eastAsia="Times New Roman" w:cstheme="minorHAnsi"/>
        </w:rPr>
        <w:lastRenderedPageBreak/>
        <w:t xml:space="preserve">stated that </w:t>
      </w:r>
      <w:r w:rsidR="00161F43">
        <w:rPr>
          <w:rFonts w:eastAsia="Times New Roman" w:cstheme="minorHAnsi"/>
        </w:rPr>
        <w:t>under</w:t>
      </w:r>
      <w:r w:rsidR="00BF5CDF" w:rsidRPr="00143674">
        <w:rPr>
          <w:rFonts w:eastAsia="Times New Roman" w:cstheme="minorHAnsi"/>
        </w:rPr>
        <w:t xml:space="preserve"> ASU 2025</w:t>
      </w:r>
      <w:r w:rsidR="00BF5CDF" w:rsidRPr="00143674">
        <w:rPr>
          <w:rFonts w:ascii="Cambria Math" w:eastAsia="Times New Roman" w:hAnsi="Cambria Math" w:cs="Cambria Math"/>
        </w:rPr>
        <w:t>‑</w:t>
      </w:r>
      <w:r w:rsidR="00BF5CDF" w:rsidRPr="00143674">
        <w:rPr>
          <w:rFonts w:eastAsia="Times New Roman" w:cstheme="minorHAnsi"/>
        </w:rPr>
        <w:t xml:space="preserve">10, </w:t>
      </w:r>
      <w:r w:rsidR="00161F43" w:rsidRPr="00143674">
        <w:rPr>
          <w:rFonts w:eastAsia="Times New Roman" w:cstheme="minorHAnsi"/>
        </w:rPr>
        <w:t xml:space="preserve">U.S. GAAP </w:t>
      </w:r>
      <w:r w:rsidR="00161F43">
        <w:rPr>
          <w:rFonts w:eastAsia="Times New Roman" w:cstheme="minorHAnsi"/>
        </w:rPr>
        <w:t xml:space="preserve">has formalized its accounting for </w:t>
      </w:r>
      <w:r w:rsidR="005011D3">
        <w:rPr>
          <w:rFonts w:eastAsia="Times New Roman" w:cstheme="minorHAnsi"/>
        </w:rPr>
        <w:t xml:space="preserve">U.S. </w:t>
      </w:r>
      <w:r w:rsidR="00161F43">
        <w:rPr>
          <w:rFonts w:eastAsia="Times New Roman" w:cstheme="minorHAnsi"/>
        </w:rPr>
        <w:t>government</w:t>
      </w:r>
      <w:r w:rsidR="00A3517D">
        <w:rPr>
          <w:rFonts w:eastAsia="Times New Roman" w:cstheme="minorHAnsi"/>
        </w:rPr>
        <w:t xml:space="preserve"> </w:t>
      </w:r>
      <w:r w:rsidR="00161F43">
        <w:rPr>
          <w:rFonts w:eastAsia="Times New Roman" w:cstheme="minorHAnsi"/>
        </w:rPr>
        <w:t xml:space="preserve">revenues/assistance by </w:t>
      </w:r>
      <w:r w:rsidR="00BF5CDF" w:rsidRPr="00143674">
        <w:rPr>
          <w:rFonts w:eastAsia="Times New Roman" w:cstheme="minorHAnsi"/>
        </w:rPr>
        <w:t xml:space="preserve">adopting </w:t>
      </w:r>
      <w:r w:rsidR="00161F43">
        <w:rPr>
          <w:rFonts w:eastAsia="Times New Roman" w:cstheme="minorHAnsi"/>
        </w:rPr>
        <w:t>a modified version of the</w:t>
      </w:r>
      <w:r w:rsidR="00161F43" w:rsidRPr="00143674">
        <w:rPr>
          <w:rFonts w:eastAsia="Times New Roman" w:cstheme="minorHAnsi"/>
        </w:rPr>
        <w:t xml:space="preserve"> </w:t>
      </w:r>
      <w:r w:rsidR="00BF5CDF" w:rsidRPr="00143674">
        <w:rPr>
          <w:rFonts w:eastAsia="Times New Roman" w:cstheme="minorHAnsi"/>
        </w:rPr>
        <w:t>grant</w:t>
      </w:r>
      <w:r w:rsidR="00BF5CDF" w:rsidRPr="00143674">
        <w:rPr>
          <w:rFonts w:ascii="Cambria Math" w:eastAsia="Times New Roman" w:hAnsi="Cambria Math" w:cs="Cambria Math"/>
        </w:rPr>
        <w:t>‑</w:t>
      </w:r>
      <w:r w:rsidR="00BF5CDF" w:rsidRPr="00143674">
        <w:rPr>
          <w:rFonts w:eastAsia="Times New Roman" w:cstheme="minorHAnsi"/>
        </w:rPr>
        <w:t xml:space="preserve">accounting method for U.S. GAAP. </w:t>
      </w:r>
      <w:r w:rsidR="00BD1948">
        <w:rPr>
          <w:rFonts w:eastAsia="Times New Roman" w:cstheme="minorHAnsi"/>
        </w:rPr>
        <w:t>For</w:t>
      </w:r>
      <w:r w:rsidR="00BF5CDF" w:rsidRPr="00143674">
        <w:rPr>
          <w:rFonts w:eastAsia="Times New Roman" w:cstheme="minorHAnsi"/>
        </w:rPr>
        <w:t xml:space="preserve"> SAP purposes, </w:t>
      </w:r>
      <w:r w:rsidRPr="00143674">
        <w:rPr>
          <w:rFonts w:eastAsia="Times New Roman" w:cstheme="minorHAnsi"/>
        </w:rPr>
        <w:t>N</w:t>
      </w:r>
      <w:r w:rsidR="000D2E6E">
        <w:rPr>
          <w:rFonts w:eastAsia="Times New Roman" w:cstheme="minorHAnsi"/>
        </w:rPr>
        <w:t>A</w:t>
      </w:r>
      <w:r w:rsidRPr="00143674">
        <w:rPr>
          <w:rFonts w:eastAsia="Times New Roman" w:cstheme="minorHAnsi"/>
        </w:rPr>
        <w:t xml:space="preserve">IC </w:t>
      </w:r>
      <w:r w:rsidR="002E5853">
        <w:rPr>
          <w:rFonts w:eastAsia="Times New Roman" w:cstheme="minorHAnsi"/>
        </w:rPr>
        <w:t xml:space="preserve">committee support </w:t>
      </w:r>
      <w:r w:rsidR="00BF5CDF" w:rsidRPr="00143674">
        <w:rPr>
          <w:rFonts w:eastAsia="Times New Roman" w:cstheme="minorHAnsi"/>
        </w:rPr>
        <w:t>recommend rejecting ASU 2025</w:t>
      </w:r>
      <w:r w:rsidR="00BF5CDF" w:rsidRPr="00143674">
        <w:rPr>
          <w:rFonts w:ascii="Cambria Math" w:eastAsia="Times New Roman" w:hAnsi="Cambria Math" w:cs="Cambria Math"/>
        </w:rPr>
        <w:t>‑</w:t>
      </w:r>
      <w:r w:rsidR="00BF5CDF" w:rsidRPr="00143674">
        <w:rPr>
          <w:rFonts w:eastAsia="Times New Roman" w:cstheme="minorHAnsi"/>
        </w:rPr>
        <w:t xml:space="preserve">10 </w:t>
      </w:r>
      <w:r w:rsidR="00BD1948">
        <w:rPr>
          <w:rFonts w:eastAsia="Times New Roman" w:cstheme="minorHAnsi"/>
        </w:rPr>
        <w:t>within</w:t>
      </w:r>
      <w:r w:rsidR="00BF5CDF" w:rsidRPr="00143674">
        <w:rPr>
          <w:rFonts w:eastAsia="Times New Roman" w:cstheme="minorHAnsi"/>
        </w:rPr>
        <w:t xml:space="preserve"> SSAP No. 24.</w:t>
      </w:r>
      <w:r w:rsidRPr="00143674">
        <w:rPr>
          <w:rFonts w:eastAsia="Times New Roman" w:cstheme="minorHAnsi"/>
        </w:rPr>
        <w:t xml:space="preserve"> Oden stated that NAIC </w:t>
      </w:r>
      <w:r w:rsidR="00CF4425">
        <w:rPr>
          <w:rFonts w:eastAsia="Times New Roman" w:cstheme="minorHAnsi"/>
        </w:rPr>
        <w:t>committee support</w:t>
      </w:r>
      <w:r w:rsidRPr="00143674">
        <w:rPr>
          <w:rFonts w:eastAsia="Times New Roman" w:cstheme="minorHAnsi"/>
        </w:rPr>
        <w:t xml:space="preserve"> </w:t>
      </w:r>
      <w:r w:rsidR="00BF5CDF" w:rsidRPr="00143674">
        <w:rPr>
          <w:rFonts w:eastAsia="Times New Roman" w:cstheme="minorHAnsi"/>
        </w:rPr>
        <w:t xml:space="preserve">also recommend updating SSAP No. 24 to change the terminology from “government assistance” to “government grants,” consistent with current U.S. GAAP terminology, even though the guidance itself is not being adopted. Additionally, </w:t>
      </w:r>
      <w:r w:rsidRPr="00143674">
        <w:rPr>
          <w:rFonts w:eastAsia="Times New Roman" w:cstheme="minorHAnsi"/>
        </w:rPr>
        <w:t xml:space="preserve">NAIC </w:t>
      </w:r>
      <w:r w:rsidR="00CF4425">
        <w:rPr>
          <w:rFonts w:eastAsia="Times New Roman" w:cstheme="minorHAnsi"/>
        </w:rPr>
        <w:t>committee support</w:t>
      </w:r>
      <w:r w:rsidR="00BF5CDF" w:rsidRPr="00143674">
        <w:rPr>
          <w:rFonts w:eastAsia="Times New Roman" w:cstheme="minorHAnsi"/>
        </w:rPr>
        <w:t xml:space="preserve"> recommend adding a sentence to SSAP No. 24 clarifying that </w:t>
      </w:r>
      <w:r w:rsidR="005011D3">
        <w:rPr>
          <w:rFonts w:eastAsia="Times New Roman" w:cstheme="minorHAnsi"/>
        </w:rPr>
        <w:t xml:space="preserve">U.S. </w:t>
      </w:r>
      <w:r w:rsidR="00BF5CDF" w:rsidRPr="00143674">
        <w:rPr>
          <w:rFonts w:eastAsia="Times New Roman" w:cstheme="minorHAnsi"/>
        </w:rPr>
        <w:t>government grants must be recorded in accordance with gain</w:t>
      </w:r>
      <w:r w:rsidR="00BF5CDF" w:rsidRPr="00143674">
        <w:rPr>
          <w:rFonts w:ascii="Cambria Math" w:eastAsia="Times New Roman" w:hAnsi="Cambria Math" w:cs="Cambria Math"/>
        </w:rPr>
        <w:t>‑</w:t>
      </w:r>
      <w:r w:rsidR="00BF5CDF" w:rsidRPr="00143674">
        <w:rPr>
          <w:rFonts w:eastAsia="Times New Roman" w:cstheme="minorHAnsi"/>
        </w:rPr>
        <w:t xml:space="preserve">contingency guidance. </w:t>
      </w:r>
      <w:r w:rsidR="00143674" w:rsidRPr="00143674">
        <w:rPr>
          <w:rFonts w:eastAsia="Times New Roman" w:cstheme="minorHAnsi"/>
        </w:rPr>
        <w:t>He stated that t</w:t>
      </w:r>
      <w:r w:rsidR="00BF5CDF" w:rsidRPr="00143674">
        <w:rPr>
          <w:rFonts w:eastAsia="Times New Roman" w:cstheme="minorHAnsi"/>
        </w:rPr>
        <w:t>his provides clear direction on where these transactions should be recorded, consistent with prior questions and discussions on this topic.</w:t>
      </w:r>
    </w:p>
    <w:p w14:paraId="6F83703B" w14:textId="77777777" w:rsidR="00D907EA" w:rsidRDefault="00D907EA" w:rsidP="004023B5">
      <w:pPr>
        <w:pStyle w:val="ListParagraph"/>
        <w:spacing w:after="0" w:line="240" w:lineRule="auto"/>
        <w:ind w:left="0"/>
        <w:jc w:val="both"/>
        <w:rPr>
          <w:rFonts w:eastAsia="Times New Roman" w:cstheme="minorHAnsi"/>
          <w:highlight w:val="yellow"/>
        </w:rPr>
      </w:pPr>
    </w:p>
    <w:p w14:paraId="3B49AA94" w14:textId="64CDC337" w:rsidR="00BA0912" w:rsidRPr="0064225C" w:rsidRDefault="0064225C" w:rsidP="004023B5">
      <w:pPr>
        <w:pStyle w:val="ListParagraph"/>
        <w:spacing w:after="0" w:line="240" w:lineRule="auto"/>
        <w:ind w:left="0"/>
        <w:jc w:val="both"/>
        <w:rPr>
          <w:rFonts w:eastAsia="Times New Roman" w:cstheme="minorHAnsi"/>
        </w:rPr>
      </w:pPr>
      <w:r w:rsidRPr="0064225C">
        <w:rPr>
          <w:rFonts w:eastAsia="Times New Roman" w:cstheme="minorHAnsi"/>
        </w:rPr>
        <w:t>Malm made a motion, seconded by Bruggeman, to expose</w:t>
      </w:r>
      <w:r w:rsidR="00B30F21" w:rsidRPr="00B30F21">
        <w:t xml:space="preserve"> </w:t>
      </w:r>
      <w:r w:rsidR="00B30F21" w:rsidRPr="00B30F21">
        <w:rPr>
          <w:rFonts w:eastAsia="Times New Roman" w:cstheme="minorHAnsi"/>
        </w:rPr>
        <w:t>revisions to SSAP No. 24</w:t>
      </w:r>
      <w:r w:rsidR="00F37ACD">
        <w:rPr>
          <w:rFonts w:eastAsia="Times New Roman" w:cstheme="minorHAnsi"/>
        </w:rPr>
        <w:t xml:space="preserve"> with a 35-day public comment period ending June 22</w:t>
      </w:r>
      <w:r w:rsidR="00B30F21" w:rsidRPr="00B30F21">
        <w:rPr>
          <w:rFonts w:eastAsia="Times New Roman" w:cstheme="minorHAnsi"/>
        </w:rPr>
        <w:t xml:space="preserve"> to reject </w:t>
      </w:r>
      <w:r w:rsidR="00B30F21" w:rsidRPr="00AE209B">
        <w:rPr>
          <w:rFonts w:eastAsia="Times New Roman" w:cstheme="minorHAnsi"/>
          <w:i/>
          <w:iCs/>
        </w:rPr>
        <w:t>ASU 2025-10, Accounting for Government Grants Received by Business Entities</w:t>
      </w:r>
      <w:r w:rsidR="00B30F21" w:rsidRPr="00B30F21">
        <w:rPr>
          <w:rFonts w:eastAsia="Times New Roman" w:cstheme="minorHAnsi"/>
        </w:rPr>
        <w:t xml:space="preserve">. NAIC </w:t>
      </w:r>
      <w:r w:rsidR="00CF4425">
        <w:rPr>
          <w:rFonts w:eastAsia="Times New Roman" w:cstheme="minorHAnsi"/>
        </w:rPr>
        <w:t>committee support</w:t>
      </w:r>
      <w:r w:rsidR="00CF4425" w:rsidRPr="00B30F21">
        <w:rPr>
          <w:rFonts w:eastAsia="Times New Roman" w:cstheme="minorHAnsi"/>
        </w:rPr>
        <w:t xml:space="preserve"> </w:t>
      </w:r>
      <w:r w:rsidR="00B30F21" w:rsidRPr="00B30F21">
        <w:rPr>
          <w:rFonts w:eastAsia="Times New Roman" w:cstheme="minorHAnsi"/>
        </w:rPr>
        <w:t>also recommend updating SSAP No. 24 to change the term “government assistance” to “government grants</w:t>
      </w:r>
      <w:r w:rsidR="00FE0914">
        <w:rPr>
          <w:rFonts w:eastAsia="Times New Roman" w:cstheme="minorHAnsi"/>
        </w:rPr>
        <w:t>,</w:t>
      </w:r>
      <w:r w:rsidR="00B30F21" w:rsidRPr="00B30F21">
        <w:rPr>
          <w:rFonts w:eastAsia="Times New Roman" w:cstheme="minorHAnsi"/>
        </w:rPr>
        <w:t>” as</w:t>
      </w:r>
      <w:r w:rsidR="00704B08">
        <w:rPr>
          <w:rFonts w:eastAsia="Times New Roman" w:cstheme="minorHAnsi"/>
        </w:rPr>
        <w:t xml:space="preserve"> </w:t>
      </w:r>
      <w:r w:rsidR="00704B08" w:rsidRPr="00704B08">
        <w:rPr>
          <w:rFonts w:eastAsia="Times New Roman" w:cstheme="minorHAnsi"/>
        </w:rPr>
        <w:t xml:space="preserve">the term “government assistance” is no longer used within </w:t>
      </w:r>
      <w:r w:rsidR="00A3517D" w:rsidRPr="00704B08">
        <w:rPr>
          <w:rFonts w:eastAsia="Times New Roman" w:cstheme="minorHAnsi"/>
        </w:rPr>
        <w:t>U.S. GAAP</w:t>
      </w:r>
      <w:r w:rsidR="00FE0914">
        <w:rPr>
          <w:rFonts w:eastAsia="Times New Roman" w:cstheme="minorHAnsi"/>
        </w:rPr>
        <w:t>,</w:t>
      </w:r>
      <w:r w:rsidR="00A3517D">
        <w:rPr>
          <w:rFonts w:eastAsia="Times New Roman" w:cstheme="minorHAnsi"/>
        </w:rPr>
        <w:t xml:space="preserve"> and</w:t>
      </w:r>
      <w:r w:rsidR="00704B08" w:rsidRPr="00704B08">
        <w:rPr>
          <w:rFonts w:eastAsia="Times New Roman" w:cstheme="minorHAnsi"/>
        </w:rPr>
        <w:t xml:space="preserve"> </w:t>
      </w:r>
      <w:r w:rsidR="00F37ACD">
        <w:rPr>
          <w:rFonts w:eastAsia="Times New Roman" w:cstheme="minorHAnsi"/>
        </w:rPr>
        <w:t xml:space="preserve">recommend </w:t>
      </w:r>
      <w:r w:rsidR="00704B08" w:rsidRPr="00704B08">
        <w:rPr>
          <w:rFonts w:eastAsia="Times New Roman" w:cstheme="minorHAnsi"/>
        </w:rPr>
        <w:t>add</w:t>
      </w:r>
      <w:r w:rsidR="00AE209B">
        <w:rPr>
          <w:rFonts w:eastAsia="Times New Roman" w:cstheme="minorHAnsi"/>
        </w:rPr>
        <w:t>ing</w:t>
      </w:r>
      <w:r w:rsidR="00704B08" w:rsidRPr="00704B08">
        <w:rPr>
          <w:rFonts w:eastAsia="Times New Roman" w:cstheme="minorHAnsi"/>
        </w:rPr>
        <w:t xml:space="preserve"> an additional sentence to clarify that </w:t>
      </w:r>
      <w:r w:rsidR="005011D3">
        <w:rPr>
          <w:rFonts w:eastAsia="Times New Roman" w:cstheme="minorHAnsi"/>
        </w:rPr>
        <w:t xml:space="preserve">U.S. </w:t>
      </w:r>
      <w:r w:rsidR="00704B08" w:rsidRPr="00704B08">
        <w:rPr>
          <w:rFonts w:eastAsia="Times New Roman" w:cstheme="minorHAnsi"/>
        </w:rPr>
        <w:t>government grants are to be recorded in accordance with gain contingency guidance</w:t>
      </w:r>
      <w:r w:rsidR="00A6555E" w:rsidRPr="00A6555E">
        <w:rPr>
          <w:rFonts w:eastAsia="Times New Roman" w:cstheme="minorHAnsi"/>
        </w:rPr>
        <w:t>.</w:t>
      </w:r>
      <w:r w:rsidR="00704B08">
        <w:rPr>
          <w:rFonts w:eastAsia="Times New Roman" w:cstheme="minorHAnsi"/>
        </w:rPr>
        <w:t xml:space="preserve"> The motion passed unanimously.</w:t>
      </w:r>
    </w:p>
    <w:p w14:paraId="4D631E63" w14:textId="77777777" w:rsidR="00841E7A" w:rsidRPr="008514DD" w:rsidRDefault="00841E7A" w:rsidP="00B73351">
      <w:pPr>
        <w:spacing w:after="0" w:line="240" w:lineRule="auto"/>
        <w:contextualSpacing/>
        <w:jc w:val="both"/>
        <w:rPr>
          <w:rFonts w:eastAsia="Times New Roman" w:cstheme="minorHAnsi"/>
        </w:rPr>
      </w:pPr>
      <w:bookmarkStart w:id="7" w:name="_Hlk162427439"/>
    </w:p>
    <w:bookmarkEnd w:id="7"/>
    <w:p w14:paraId="53E67EE0" w14:textId="44091049" w:rsidR="00841E7A" w:rsidRPr="008514DD" w:rsidRDefault="00841E7A" w:rsidP="003F7476">
      <w:pPr>
        <w:pStyle w:val="ListParagraph"/>
        <w:keepNext/>
        <w:keepLines/>
        <w:numPr>
          <w:ilvl w:val="0"/>
          <w:numId w:val="14"/>
        </w:numPr>
        <w:spacing w:after="0" w:line="240" w:lineRule="auto"/>
        <w:ind w:left="720"/>
        <w:jc w:val="both"/>
        <w:rPr>
          <w:rFonts w:cstheme="minorHAnsi"/>
          <w:u w:val="single"/>
        </w:rPr>
      </w:pPr>
      <w:r w:rsidRPr="008514DD">
        <w:rPr>
          <w:rFonts w:cstheme="minorHAnsi"/>
          <w:u w:val="single"/>
        </w:rPr>
        <w:t>Agenda Item 202</w:t>
      </w:r>
      <w:r w:rsidR="008514DD" w:rsidRPr="008514DD">
        <w:rPr>
          <w:rFonts w:cstheme="minorHAnsi"/>
          <w:u w:val="single"/>
        </w:rPr>
        <w:t>6-05</w:t>
      </w:r>
    </w:p>
    <w:p w14:paraId="4C9E4824" w14:textId="77777777" w:rsidR="00841E7A" w:rsidRPr="00B87436" w:rsidRDefault="00841E7A" w:rsidP="00F17DB1">
      <w:pPr>
        <w:pStyle w:val="ListParagraph"/>
        <w:keepNext/>
        <w:keepLines/>
        <w:spacing w:after="0" w:line="240" w:lineRule="auto"/>
        <w:ind w:left="0"/>
        <w:jc w:val="both"/>
        <w:rPr>
          <w:rFonts w:cstheme="minorHAnsi"/>
          <w:u w:val="single"/>
        </w:rPr>
      </w:pPr>
    </w:p>
    <w:p w14:paraId="4A8614D0" w14:textId="77777777" w:rsidR="00195B60" w:rsidRDefault="00240330" w:rsidP="00F17DB1">
      <w:pPr>
        <w:pStyle w:val="ListParagraph"/>
        <w:spacing w:after="0" w:line="240" w:lineRule="auto"/>
        <w:ind w:left="0"/>
        <w:jc w:val="both"/>
        <w:rPr>
          <w:rFonts w:eastAsia="Times New Roman" w:cstheme="minorHAnsi"/>
        </w:rPr>
      </w:pPr>
      <w:r w:rsidRPr="00B87436">
        <w:rPr>
          <w:rFonts w:eastAsia="Times New Roman" w:cstheme="minorHAnsi"/>
        </w:rPr>
        <w:t>Clark</w:t>
      </w:r>
      <w:r w:rsidR="00841E7A" w:rsidRPr="00B87436">
        <w:rPr>
          <w:rFonts w:eastAsia="Times New Roman" w:cstheme="minorHAnsi"/>
        </w:rPr>
        <w:t xml:space="preserve"> directed the Working Group to agenda item</w:t>
      </w:r>
      <w:r w:rsidR="00841E7A" w:rsidRPr="00B87436">
        <w:rPr>
          <w:rFonts w:eastAsia="Times New Roman" w:cstheme="minorHAnsi"/>
          <w:i/>
          <w:iCs/>
        </w:rPr>
        <w:t xml:space="preserve"> </w:t>
      </w:r>
      <w:r w:rsidR="00841E7A" w:rsidRPr="0067648B">
        <w:rPr>
          <w:rFonts w:eastAsia="Times New Roman" w:cstheme="minorHAnsi"/>
          <w:i/>
          <w:iCs/>
        </w:rPr>
        <w:t>202</w:t>
      </w:r>
      <w:r w:rsidR="008514DD" w:rsidRPr="0067648B">
        <w:rPr>
          <w:rFonts w:eastAsia="Times New Roman" w:cstheme="minorHAnsi"/>
          <w:i/>
          <w:iCs/>
        </w:rPr>
        <w:t>6-05</w:t>
      </w:r>
      <w:r w:rsidR="00841E7A" w:rsidRPr="0067648B">
        <w:rPr>
          <w:rFonts w:eastAsia="Times New Roman" w:cstheme="minorHAnsi"/>
          <w:i/>
          <w:iCs/>
        </w:rPr>
        <w:t xml:space="preserve">: </w:t>
      </w:r>
      <w:r w:rsidR="008514DD" w:rsidRPr="0067648B">
        <w:rPr>
          <w:rFonts w:eastAsia="Times New Roman" w:cstheme="minorHAnsi"/>
          <w:i/>
          <w:iCs/>
        </w:rPr>
        <w:t>Securities Lending Restricted Asset Reporting</w:t>
      </w:r>
      <w:r w:rsidR="00C55002" w:rsidRPr="00B87436">
        <w:rPr>
          <w:rFonts w:eastAsia="Times New Roman" w:cstheme="minorHAnsi"/>
        </w:rPr>
        <w:t>.</w:t>
      </w:r>
      <w:r w:rsidR="00841E7A" w:rsidRPr="00B87436">
        <w:rPr>
          <w:rFonts w:eastAsia="Times New Roman" w:cstheme="minorHAnsi"/>
          <w:i/>
          <w:iCs/>
        </w:rPr>
        <w:t xml:space="preserve"> </w:t>
      </w:r>
      <w:bookmarkStart w:id="8" w:name="_Hlk190340338"/>
      <w:r w:rsidRPr="00B87436">
        <w:rPr>
          <w:rFonts w:eastAsia="Times New Roman" w:cstheme="minorHAnsi"/>
        </w:rPr>
        <w:t>Gann</w:t>
      </w:r>
      <w:r w:rsidR="00841E7A" w:rsidRPr="00B87436">
        <w:rPr>
          <w:rFonts w:eastAsia="Times New Roman" w:cstheme="minorHAnsi"/>
        </w:rPr>
        <w:t xml:space="preserve"> stated </w:t>
      </w:r>
      <w:bookmarkEnd w:id="8"/>
      <w:r w:rsidR="00841E7A" w:rsidRPr="00B87436">
        <w:rPr>
          <w:rFonts w:eastAsia="Times New Roman" w:cstheme="minorHAnsi"/>
        </w:rPr>
        <w:t xml:space="preserve">that </w:t>
      </w:r>
      <w:r w:rsidR="00F17DB1" w:rsidRPr="00B87436">
        <w:rPr>
          <w:rFonts w:eastAsia="Times New Roman" w:cstheme="minorHAnsi"/>
        </w:rPr>
        <w:t>this agenda item addresses securities</w:t>
      </w:r>
      <w:r w:rsidR="00F17DB1" w:rsidRPr="00B87436">
        <w:rPr>
          <w:rFonts w:ascii="Cambria Math" w:eastAsia="Times New Roman" w:hAnsi="Cambria Math" w:cs="Cambria Math"/>
        </w:rPr>
        <w:t>‑</w:t>
      </w:r>
      <w:r w:rsidR="00F17DB1" w:rsidRPr="00B87436">
        <w:rPr>
          <w:rFonts w:eastAsia="Times New Roman" w:cstheme="minorHAnsi"/>
        </w:rPr>
        <w:t>lending restricted</w:t>
      </w:r>
      <w:r w:rsidR="003928FE">
        <w:rPr>
          <w:rFonts w:eastAsia="Times New Roman" w:cstheme="minorHAnsi"/>
        </w:rPr>
        <w:t xml:space="preserve"> </w:t>
      </w:r>
      <w:r w:rsidR="00F17DB1" w:rsidRPr="00B87436">
        <w:rPr>
          <w:rFonts w:eastAsia="Times New Roman" w:cstheme="minorHAnsi"/>
        </w:rPr>
        <w:t>asset reporting. She stated that this is intended to be a clarification of what should be reported for securities</w:t>
      </w:r>
      <w:r w:rsidR="00F17DB1" w:rsidRPr="00B87436">
        <w:rPr>
          <w:rFonts w:ascii="Cambria Math" w:eastAsia="Times New Roman" w:hAnsi="Cambria Math" w:cs="Cambria Math"/>
        </w:rPr>
        <w:t>‑</w:t>
      </w:r>
      <w:r w:rsidR="00F17DB1" w:rsidRPr="00B87436">
        <w:rPr>
          <w:rFonts w:eastAsia="Times New Roman" w:cstheme="minorHAnsi"/>
        </w:rPr>
        <w:t>lending transactions.</w:t>
      </w:r>
      <w:r w:rsidR="00824251" w:rsidRPr="00B87436">
        <w:rPr>
          <w:rFonts w:eastAsia="Times New Roman" w:cstheme="minorHAnsi"/>
        </w:rPr>
        <w:t xml:space="preserve"> Gann stated that, h</w:t>
      </w:r>
      <w:r w:rsidR="00F17DB1" w:rsidRPr="00B87436">
        <w:rPr>
          <w:rFonts w:eastAsia="Times New Roman" w:cstheme="minorHAnsi"/>
        </w:rPr>
        <w:t xml:space="preserve">istorically, in SSAP No. 1, the </w:t>
      </w:r>
      <w:r w:rsidR="00135745">
        <w:rPr>
          <w:rFonts w:eastAsia="Times New Roman" w:cstheme="minorHAnsi"/>
        </w:rPr>
        <w:t>a</w:t>
      </w:r>
      <w:r w:rsidR="00B44FC8">
        <w:rPr>
          <w:rFonts w:eastAsia="Times New Roman" w:cstheme="minorHAnsi"/>
        </w:rPr>
        <w:t xml:space="preserve">nnual </w:t>
      </w:r>
      <w:r w:rsidR="00135745">
        <w:rPr>
          <w:rFonts w:eastAsia="Times New Roman" w:cstheme="minorHAnsi"/>
        </w:rPr>
        <w:t>s</w:t>
      </w:r>
      <w:r w:rsidR="00B44FC8">
        <w:rPr>
          <w:rFonts w:eastAsia="Times New Roman" w:cstheme="minorHAnsi"/>
        </w:rPr>
        <w:t>tatement</w:t>
      </w:r>
      <w:r w:rsidR="00F17DB1" w:rsidRPr="00B87436">
        <w:rPr>
          <w:rFonts w:eastAsia="Times New Roman" w:cstheme="minorHAnsi"/>
        </w:rPr>
        <w:t xml:space="preserve"> </w:t>
      </w:r>
      <w:r w:rsidR="00135745">
        <w:rPr>
          <w:rFonts w:eastAsia="Times New Roman" w:cstheme="minorHAnsi"/>
        </w:rPr>
        <w:t>b</w:t>
      </w:r>
      <w:r w:rsidR="00135745" w:rsidRPr="00B87436">
        <w:rPr>
          <w:rFonts w:eastAsia="Times New Roman" w:cstheme="minorHAnsi"/>
        </w:rPr>
        <w:t>lanks</w:t>
      </w:r>
      <w:r w:rsidR="00F17DB1" w:rsidRPr="00B87436">
        <w:rPr>
          <w:rFonts w:eastAsia="Times New Roman" w:cstheme="minorHAnsi"/>
        </w:rPr>
        <w:t>, and various instructions, there has been a reporting line for “collateral held under securities</w:t>
      </w:r>
      <w:r w:rsidR="00F17DB1" w:rsidRPr="00B87436">
        <w:rPr>
          <w:rFonts w:ascii="Cambria Math" w:eastAsia="Times New Roman" w:hAnsi="Cambria Math" w:cs="Cambria Math"/>
        </w:rPr>
        <w:t>‑</w:t>
      </w:r>
      <w:r w:rsidR="00F17DB1" w:rsidRPr="000C6E4D">
        <w:rPr>
          <w:rFonts w:eastAsia="Times New Roman" w:cstheme="minorHAnsi"/>
        </w:rPr>
        <w:t>lending agreements.</w:t>
      </w:r>
      <w:r w:rsidR="00F17DB1" w:rsidRPr="000C6E4D">
        <w:rPr>
          <w:rFonts w:ascii="Calibri" w:eastAsia="Times New Roman" w:hAnsi="Calibri" w:cs="Calibri"/>
        </w:rPr>
        <w:t>”</w:t>
      </w:r>
      <w:r w:rsidR="00F17DB1" w:rsidRPr="000C6E4D">
        <w:rPr>
          <w:rFonts w:eastAsia="Times New Roman" w:cstheme="minorHAnsi"/>
        </w:rPr>
        <w:t xml:space="preserve"> However, the asset that </w:t>
      </w:r>
      <w:r w:rsidR="00F17DB1" w:rsidRPr="003B029B">
        <w:rPr>
          <w:rFonts w:eastAsia="Times New Roman" w:cstheme="minorHAnsi"/>
        </w:rPr>
        <w:t xml:space="preserve">should </w:t>
      </w:r>
      <w:r w:rsidR="00717F51" w:rsidRPr="003B029B">
        <w:rPr>
          <w:rFonts w:eastAsia="Times New Roman" w:cstheme="minorHAnsi"/>
        </w:rPr>
        <w:t>be</w:t>
      </w:r>
      <w:r w:rsidR="00F17DB1" w:rsidRPr="003B029B">
        <w:rPr>
          <w:rFonts w:eastAsia="Times New Roman" w:cstheme="minorHAnsi"/>
        </w:rPr>
        <w:t xml:space="preserve"> coded as restricted is the asset that was lent under the securities</w:t>
      </w:r>
      <w:r w:rsidR="00F17DB1" w:rsidRPr="003B029B">
        <w:rPr>
          <w:rFonts w:ascii="Cambria Math" w:eastAsia="Times New Roman" w:hAnsi="Cambria Math" w:cs="Cambria Math"/>
        </w:rPr>
        <w:t>‑</w:t>
      </w:r>
      <w:r w:rsidR="00F17DB1" w:rsidRPr="003B029B">
        <w:rPr>
          <w:rFonts w:eastAsia="Times New Roman" w:cstheme="minorHAnsi"/>
        </w:rPr>
        <w:t>lending agreement.</w:t>
      </w:r>
      <w:r w:rsidR="00B87436" w:rsidRPr="003B029B">
        <w:rPr>
          <w:rFonts w:eastAsia="Times New Roman" w:cstheme="minorHAnsi"/>
        </w:rPr>
        <w:t xml:space="preserve"> </w:t>
      </w:r>
    </w:p>
    <w:p w14:paraId="3E7D696D" w14:textId="77777777" w:rsidR="00195B60" w:rsidRDefault="00195B60" w:rsidP="00F17DB1">
      <w:pPr>
        <w:pStyle w:val="ListParagraph"/>
        <w:spacing w:after="0" w:line="240" w:lineRule="auto"/>
        <w:ind w:left="0"/>
        <w:jc w:val="both"/>
        <w:rPr>
          <w:rFonts w:eastAsia="Times New Roman" w:cstheme="minorHAnsi"/>
        </w:rPr>
      </w:pPr>
    </w:p>
    <w:p w14:paraId="3D736E9D" w14:textId="7135B5EB" w:rsidR="00F17DB1" w:rsidRPr="00F17DB1" w:rsidRDefault="00B87436" w:rsidP="00F17DB1">
      <w:pPr>
        <w:pStyle w:val="ListParagraph"/>
        <w:spacing w:after="0" w:line="240" w:lineRule="auto"/>
        <w:ind w:left="0"/>
        <w:jc w:val="both"/>
        <w:rPr>
          <w:rFonts w:eastAsia="Times New Roman" w:cstheme="minorHAnsi"/>
          <w:highlight w:val="green"/>
        </w:rPr>
      </w:pPr>
      <w:r w:rsidRPr="003B029B">
        <w:rPr>
          <w:rFonts w:eastAsia="Times New Roman" w:cstheme="minorHAnsi"/>
        </w:rPr>
        <w:t>She stated that u</w:t>
      </w:r>
      <w:r w:rsidR="00F17DB1" w:rsidRPr="003B029B">
        <w:rPr>
          <w:rFonts w:eastAsia="Times New Roman" w:cstheme="minorHAnsi"/>
        </w:rPr>
        <w:t xml:space="preserve">nder </w:t>
      </w:r>
      <w:r w:rsidR="00F17DB1" w:rsidRPr="009815E5">
        <w:rPr>
          <w:rFonts w:eastAsia="Times New Roman" w:cstheme="minorHAnsi"/>
          <w:i/>
          <w:iCs/>
        </w:rPr>
        <w:t>SSAP No. 103</w:t>
      </w:r>
      <w:r w:rsidRPr="009815E5">
        <w:rPr>
          <w:rFonts w:eastAsia="Times New Roman" w:cstheme="minorHAnsi"/>
          <w:i/>
          <w:iCs/>
        </w:rPr>
        <w:t>—</w:t>
      </w:r>
      <w:r w:rsidR="00130565" w:rsidRPr="009815E5">
        <w:rPr>
          <w:rFonts w:eastAsia="Times New Roman" w:cstheme="minorHAnsi"/>
          <w:i/>
          <w:iCs/>
        </w:rPr>
        <w:t xml:space="preserve">Transfers and Servicing of Financial Assets and </w:t>
      </w:r>
      <w:r w:rsidR="000C6E4D" w:rsidRPr="009815E5">
        <w:rPr>
          <w:rFonts w:eastAsia="Times New Roman" w:cstheme="minorHAnsi"/>
          <w:i/>
          <w:iCs/>
        </w:rPr>
        <w:t>Extinguishments</w:t>
      </w:r>
      <w:r w:rsidR="00130565" w:rsidRPr="009815E5">
        <w:rPr>
          <w:rFonts w:eastAsia="Times New Roman" w:cstheme="minorHAnsi"/>
          <w:i/>
          <w:iCs/>
        </w:rPr>
        <w:t xml:space="preserve"> of Liabilities</w:t>
      </w:r>
      <w:r w:rsidR="00F17DB1" w:rsidRPr="003B029B">
        <w:rPr>
          <w:rFonts w:eastAsia="Times New Roman" w:cstheme="minorHAnsi"/>
        </w:rPr>
        <w:t>, if the collateral received cannot be sold or re</w:t>
      </w:r>
      <w:r w:rsidR="00F17DB1" w:rsidRPr="003B029B">
        <w:rPr>
          <w:rFonts w:ascii="Cambria Math" w:eastAsia="Times New Roman" w:hAnsi="Cambria Math" w:cs="Cambria Math"/>
        </w:rPr>
        <w:t>‑</w:t>
      </w:r>
      <w:r w:rsidR="00F17DB1" w:rsidRPr="003B029B">
        <w:rPr>
          <w:rFonts w:eastAsia="Times New Roman" w:cstheme="minorHAnsi"/>
        </w:rPr>
        <w:t>pledged, it is off</w:t>
      </w:r>
      <w:r w:rsidR="00F17DB1" w:rsidRPr="003B029B">
        <w:rPr>
          <w:rFonts w:ascii="Cambria Math" w:eastAsia="Times New Roman" w:hAnsi="Cambria Math" w:cs="Cambria Math"/>
        </w:rPr>
        <w:t>‑</w:t>
      </w:r>
      <w:r w:rsidR="00F17DB1" w:rsidRPr="003B029B">
        <w:rPr>
          <w:rFonts w:eastAsia="Times New Roman" w:cstheme="minorHAnsi"/>
        </w:rPr>
        <w:t>balance</w:t>
      </w:r>
      <w:r w:rsidR="00F17DB1" w:rsidRPr="003B029B">
        <w:rPr>
          <w:rFonts w:ascii="Cambria Math" w:eastAsia="Times New Roman" w:hAnsi="Cambria Math" w:cs="Cambria Math"/>
        </w:rPr>
        <w:t>‑</w:t>
      </w:r>
      <w:r w:rsidR="00F17DB1" w:rsidRPr="003B029B">
        <w:rPr>
          <w:rFonts w:eastAsia="Times New Roman" w:cstheme="minorHAnsi"/>
        </w:rPr>
        <w:t>sheet. If the collateral received can be sold or re</w:t>
      </w:r>
      <w:r w:rsidR="00F17DB1" w:rsidRPr="003B029B">
        <w:rPr>
          <w:rFonts w:ascii="Cambria Math" w:eastAsia="Times New Roman" w:hAnsi="Cambria Math" w:cs="Cambria Math"/>
        </w:rPr>
        <w:t>‑</w:t>
      </w:r>
      <w:r w:rsidR="00F17DB1" w:rsidRPr="003B029B">
        <w:rPr>
          <w:rFonts w:eastAsia="Times New Roman" w:cstheme="minorHAnsi"/>
        </w:rPr>
        <w:t>pledged, it is on</w:t>
      </w:r>
      <w:r w:rsidR="00F17DB1" w:rsidRPr="003B029B">
        <w:rPr>
          <w:rFonts w:ascii="Cambria Math" w:eastAsia="Times New Roman" w:hAnsi="Cambria Math" w:cs="Cambria Math"/>
        </w:rPr>
        <w:t>‑</w:t>
      </w:r>
      <w:r w:rsidR="00F17DB1" w:rsidRPr="003B029B">
        <w:rPr>
          <w:rFonts w:eastAsia="Times New Roman" w:cstheme="minorHAnsi"/>
        </w:rPr>
        <w:t>balance</w:t>
      </w:r>
      <w:r w:rsidR="00F17DB1" w:rsidRPr="003B029B">
        <w:rPr>
          <w:rFonts w:ascii="Cambria Math" w:eastAsia="Times New Roman" w:hAnsi="Cambria Math" w:cs="Cambria Math"/>
        </w:rPr>
        <w:t>‑</w:t>
      </w:r>
      <w:r w:rsidR="00F17DB1" w:rsidRPr="003B029B">
        <w:rPr>
          <w:rFonts w:eastAsia="Times New Roman" w:cstheme="minorHAnsi"/>
        </w:rPr>
        <w:t xml:space="preserve">sheet, and there is a separate </w:t>
      </w:r>
      <w:r w:rsidR="00EC2DB1">
        <w:rPr>
          <w:rFonts w:eastAsia="Times New Roman" w:cstheme="minorHAnsi"/>
        </w:rPr>
        <w:t xml:space="preserve">restricted asset </w:t>
      </w:r>
      <w:r w:rsidR="00F17DB1" w:rsidRPr="003B029B">
        <w:rPr>
          <w:rFonts w:eastAsia="Times New Roman" w:cstheme="minorHAnsi"/>
        </w:rPr>
        <w:t>reporting line for collateral recognized when there is a liability to return it.</w:t>
      </w:r>
      <w:r w:rsidR="000C6E4D" w:rsidRPr="003B029B">
        <w:rPr>
          <w:rFonts w:eastAsia="Times New Roman" w:cstheme="minorHAnsi"/>
        </w:rPr>
        <w:t xml:space="preserve"> Gann stated that</w:t>
      </w:r>
      <w:r w:rsidR="00F17DB1" w:rsidRPr="003B029B">
        <w:rPr>
          <w:rFonts w:eastAsia="Times New Roman" w:cstheme="minorHAnsi"/>
        </w:rPr>
        <w:t xml:space="preserve"> when </w:t>
      </w:r>
      <w:r w:rsidR="003B029B" w:rsidRPr="003B029B">
        <w:rPr>
          <w:rFonts w:eastAsia="Times New Roman" w:cstheme="minorHAnsi"/>
        </w:rPr>
        <w:t>the Working Group</w:t>
      </w:r>
      <w:r w:rsidR="00F17DB1" w:rsidRPr="003B029B">
        <w:rPr>
          <w:rFonts w:eastAsia="Times New Roman" w:cstheme="minorHAnsi"/>
        </w:rPr>
        <w:t xml:space="preserve"> expanded the restricted</w:t>
      </w:r>
      <w:r w:rsidR="003928FE">
        <w:rPr>
          <w:rFonts w:eastAsia="Times New Roman" w:cstheme="minorHAnsi"/>
        </w:rPr>
        <w:t xml:space="preserve"> </w:t>
      </w:r>
      <w:r w:rsidR="00F17DB1" w:rsidRPr="003B029B">
        <w:rPr>
          <w:rFonts w:eastAsia="Times New Roman" w:cstheme="minorHAnsi"/>
        </w:rPr>
        <w:t>asset disclosure and consolidated everything into one chart</w:t>
      </w:r>
      <w:r w:rsidR="003B029B" w:rsidRPr="003B029B">
        <w:rPr>
          <w:rFonts w:eastAsia="Times New Roman" w:cstheme="minorHAnsi"/>
        </w:rPr>
        <w:t xml:space="preserve">, </w:t>
      </w:r>
      <w:r w:rsidR="00F17DB1" w:rsidRPr="003B029B">
        <w:rPr>
          <w:rFonts w:eastAsia="Times New Roman" w:cstheme="minorHAnsi"/>
        </w:rPr>
        <w:t>including both collateral held under securities lending and collateral recognized with a liability to return</w:t>
      </w:r>
      <w:r w:rsidR="003B029B" w:rsidRPr="003B029B">
        <w:rPr>
          <w:rFonts w:eastAsia="Times New Roman" w:cstheme="minorHAnsi"/>
        </w:rPr>
        <w:t>, the Working Group</w:t>
      </w:r>
      <w:r w:rsidR="00F17DB1" w:rsidRPr="003B029B">
        <w:rPr>
          <w:rFonts w:eastAsia="Times New Roman" w:cstheme="minorHAnsi"/>
        </w:rPr>
        <w:t xml:space="preserve"> received many questions because </w:t>
      </w:r>
      <w:r w:rsidR="00EC2DB1">
        <w:rPr>
          <w:rFonts w:eastAsia="Times New Roman" w:cstheme="minorHAnsi"/>
        </w:rPr>
        <w:t xml:space="preserve">securities lending </w:t>
      </w:r>
      <w:r w:rsidR="00F17DB1" w:rsidRPr="003B029B">
        <w:rPr>
          <w:rFonts w:eastAsia="Times New Roman" w:cstheme="minorHAnsi"/>
        </w:rPr>
        <w:t xml:space="preserve">collateral was reported twice. </w:t>
      </w:r>
      <w:r w:rsidR="003B029B" w:rsidRPr="003B029B">
        <w:rPr>
          <w:rFonts w:eastAsia="Times New Roman" w:cstheme="minorHAnsi"/>
        </w:rPr>
        <w:t>Gann stated that this was</w:t>
      </w:r>
      <w:r w:rsidR="00F17DB1" w:rsidRPr="003B029B">
        <w:rPr>
          <w:rFonts w:eastAsia="Times New Roman" w:cstheme="minorHAnsi"/>
        </w:rPr>
        <w:t xml:space="preserve"> not the </w:t>
      </w:r>
      <w:r w:rsidR="003B029B" w:rsidRPr="003B029B">
        <w:rPr>
          <w:rFonts w:eastAsia="Times New Roman" w:cstheme="minorHAnsi"/>
        </w:rPr>
        <w:t>intent</w:t>
      </w:r>
      <w:r w:rsidR="00F37ACD">
        <w:rPr>
          <w:rFonts w:eastAsia="Times New Roman" w:cstheme="minorHAnsi"/>
        </w:rPr>
        <w:t>;</w:t>
      </w:r>
      <w:r w:rsidR="003B029B" w:rsidRPr="003B029B">
        <w:rPr>
          <w:rFonts w:eastAsia="Times New Roman" w:cstheme="minorHAnsi"/>
        </w:rPr>
        <w:t xml:space="preserve"> t</w:t>
      </w:r>
      <w:r w:rsidR="00F17DB1" w:rsidRPr="003B029B">
        <w:rPr>
          <w:rFonts w:eastAsia="Times New Roman" w:cstheme="minorHAnsi"/>
        </w:rPr>
        <w:t>he first reporting line was meant to capture the asset that was lent, which remains on the books during the securities</w:t>
      </w:r>
      <w:r w:rsidR="00F17DB1" w:rsidRPr="003B029B">
        <w:rPr>
          <w:rFonts w:ascii="Cambria Math" w:eastAsia="Times New Roman" w:hAnsi="Cambria Math" w:cs="Cambria Math"/>
        </w:rPr>
        <w:t>‑</w:t>
      </w:r>
      <w:r w:rsidR="00F17DB1" w:rsidRPr="003B029B">
        <w:rPr>
          <w:rFonts w:eastAsia="Times New Roman" w:cstheme="minorHAnsi"/>
        </w:rPr>
        <w:t>lending transaction.</w:t>
      </w:r>
    </w:p>
    <w:p w14:paraId="106751DB" w14:textId="77777777" w:rsidR="00F17DB1" w:rsidRPr="00CF1381" w:rsidRDefault="00F17DB1" w:rsidP="00F17DB1">
      <w:pPr>
        <w:pStyle w:val="ListParagraph"/>
        <w:spacing w:after="0" w:line="240" w:lineRule="auto"/>
        <w:ind w:left="0"/>
        <w:jc w:val="both"/>
        <w:rPr>
          <w:rFonts w:eastAsia="Times New Roman" w:cstheme="minorHAnsi"/>
        </w:rPr>
      </w:pPr>
    </w:p>
    <w:p w14:paraId="2F07D8A5" w14:textId="07DC955E" w:rsidR="00397B0B" w:rsidRDefault="00FF28D1" w:rsidP="002A17CF">
      <w:pPr>
        <w:pStyle w:val="ListParagraph"/>
        <w:spacing w:after="0" w:line="240" w:lineRule="auto"/>
        <w:ind w:left="0"/>
        <w:jc w:val="both"/>
        <w:rPr>
          <w:rFonts w:eastAsia="Times New Roman" w:cstheme="minorHAnsi"/>
        </w:rPr>
      </w:pPr>
      <w:r w:rsidRPr="00CF1381">
        <w:rPr>
          <w:rFonts w:eastAsia="Times New Roman" w:cstheme="minorHAnsi"/>
        </w:rPr>
        <w:t>Gann stated that t</w:t>
      </w:r>
      <w:r w:rsidR="00F17DB1" w:rsidRPr="00CF1381">
        <w:rPr>
          <w:rFonts w:eastAsia="Times New Roman" w:cstheme="minorHAnsi"/>
        </w:rPr>
        <w:t>he agenda</w:t>
      </w:r>
      <w:r w:rsidR="00F37ACD">
        <w:rPr>
          <w:rFonts w:eastAsia="Times New Roman" w:cstheme="minorHAnsi"/>
        </w:rPr>
        <w:t xml:space="preserve"> item</w:t>
      </w:r>
      <w:r w:rsidR="00F17DB1" w:rsidRPr="00CF1381">
        <w:rPr>
          <w:rFonts w:eastAsia="Times New Roman" w:cstheme="minorHAnsi"/>
        </w:rPr>
        <w:t xml:space="preserve"> includes additional background on the securities</w:t>
      </w:r>
      <w:r w:rsidR="00F17DB1" w:rsidRPr="00CF1381">
        <w:rPr>
          <w:rFonts w:ascii="Cambria Math" w:eastAsia="Times New Roman" w:hAnsi="Cambria Math" w:cs="Cambria Math"/>
        </w:rPr>
        <w:t>‑</w:t>
      </w:r>
      <w:r w:rsidR="00F17DB1" w:rsidRPr="00CF1381">
        <w:rPr>
          <w:rFonts w:eastAsia="Times New Roman" w:cstheme="minorHAnsi"/>
        </w:rPr>
        <w:t xml:space="preserve">lending reporting process, but the </w:t>
      </w:r>
      <w:r w:rsidR="00F17DB1" w:rsidRPr="00870783">
        <w:rPr>
          <w:rFonts w:eastAsia="Times New Roman" w:cstheme="minorHAnsi"/>
        </w:rPr>
        <w:t>recommended revision to SSAP No. 1 clarifies that the first restricted</w:t>
      </w:r>
      <w:r w:rsidR="003928FE">
        <w:rPr>
          <w:rFonts w:eastAsia="Times New Roman" w:cstheme="minorHAnsi"/>
        </w:rPr>
        <w:t xml:space="preserve"> </w:t>
      </w:r>
      <w:r w:rsidR="00F17DB1" w:rsidRPr="00870783">
        <w:rPr>
          <w:rFonts w:eastAsia="Times New Roman" w:cstheme="minorHAnsi"/>
        </w:rPr>
        <w:t>asset reporting line should refer to assets lent under securities</w:t>
      </w:r>
      <w:r w:rsidR="00F17DB1" w:rsidRPr="00870783">
        <w:rPr>
          <w:rFonts w:ascii="Cambria Math" w:eastAsia="Times New Roman" w:hAnsi="Cambria Math" w:cs="Cambria Math"/>
        </w:rPr>
        <w:t>‑</w:t>
      </w:r>
      <w:r w:rsidR="00F17DB1" w:rsidRPr="00870783">
        <w:rPr>
          <w:rFonts w:eastAsia="Times New Roman" w:cstheme="minorHAnsi"/>
        </w:rPr>
        <w:t xml:space="preserve">lending agreements. </w:t>
      </w:r>
      <w:r w:rsidR="00870783" w:rsidRPr="00870783">
        <w:rPr>
          <w:rFonts w:eastAsia="Times New Roman" w:cstheme="minorHAnsi"/>
        </w:rPr>
        <w:t>Gann stated that t</w:t>
      </w:r>
      <w:r w:rsidR="00F17DB1" w:rsidRPr="00870783">
        <w:rPr>
          <w:rFonts w:eastAsia="Times New Roman" w:cstheme="minorHAnsi"/>
        </w:rPr>
        <w:t xml:space="preserve">he agenda item also outlines the corresponding revisions needed to the </w:t>
      </w:r>
      <w:r w:rsidR="003210DA">
        <w:rPr>
          <w:rFonts w:eastAsia="Times New Roman" w:cstheme="minorHAnsi"/>
        </w:rPr>
        <w:t>b</w:t>
      </w:r>
      <w:r w:rsidR="00F17DB1" w:rsidRPr="00870783">
        <w:rPr>
          <w:rFonts w:eastAsia="Times New Roman" w:cstheme="minorHAnsi"/>
        </w:rPr>
        <w:t>lanks instructions and the</w:t>
      </w:r>
      <w:r w:rsidR="001474CD">
        <w:rPr>
          <w:rFonts w:eastAsia="Times New Roman" w:cstheme="minorHAnsi"/>
        </w:rPr>
        <w:t xml:space="preserve"> Risk-Based Capital</w:t>
      </w:r>
      <w:r w:rsidR="00F17DB1" w:rsidRPr="00870783">
        <w:rPr>
          <w:rFonts w:eastAsia="Times New Roman" w:cstheme="minorHAnsi"/>
        </w:rPr>
        <w:t xml:space="preserve"> </w:t>
      </w:r>
      <w:r w:rsidR="001474CD">
        <w:rPr>
          <w:rFonts w:eastAsia="Times New Roman" w:cstheme="minorHAnsi"/>
        </w:rPr>
        <w:t>(</w:t>
      </w:r>
      <w:r w:rsidR="00F17DB1" w:rsidRPr="00870783">
        <w:rPr>
          <w:rFonts w:eastAsia="Times New Roman" w:cstheme="minorHAnsi"/>
        </w:rPr>
        <w:t>RBC</w:t>
      </w:r>
      <w:r w:rsidR="001474CD">
        <w:rPr>
          <w:rFonts w:eastAsia="Times New Roman" w:cstheme="minorHAnsi"/>
        </w:rPr>
        <w:t>)</w:t>
      </w:r>
      <w:r w:rsidR="00F17DB1" w:rsidRPr="00870783">
        <w:rPr>
          <w:rFonts w:eastAsia="Times New Roman" w:cstheme="minorHAnsi"/>
        </w:rPr>
        <w:t xml:space="preserve"> instructions. </w:t>
      </w:r>
      <w:r w:rsidR="006C4119">
        <w:rPr>
          <w:rFonts w:eastAsia="Times New Roman" w:cstheme="minorHAnsi"/>
        </w:rPr>
        <w:t>Gann stated that i</w:t>
      </w:r>
      <w:r w:rsidR="00F17DB1" w:rsidRPr="00870783">
        <w:rPr>
          <w:rFonts w:eastAsia="Times New Roman" w:cstheme="minorHAnsi"/>
        </w:rPr>
        <w:t>n RBC, both terms appear in different places</w:t>
      </w:r>
      <w:r w:rsidR="005A3693">
        <w:rPr>
          <w:rFonts w:eastAsia="Times New Roman" w:cstheme="minorHAnsi"/>
        </w:rPr>
        <w:t>, and</w:t>
      </w:r>
      <w:r w:rsidR="00870783" w:rsidRPr="00870783">
        <w:rPr>
          <w:rFonts w:eastAsia="Times New Roman" w:cstheme="minorHAnsi"/>
        </w:rPr>
        <w:t xml:space="preserve"> </w:t>
      </w:r>
      <w:r w:rsidR="00F17DB1" w:rsidRPr="00870783">
        <w:rPr>
          <w:rFonts w:eastAsia="Times New Roman" w:cstheme="minorHAnsi"/>
        </w:rPr>
        <w:t xml:space="preserve">some references mirror the </w:t>
      </w:r>
      <w:r w:rsidR="00284877">
        <w:rPr>
          <w:rFonts w:eastAsia="Times New Roman" w:cstheme="minorHAnsi"/>
        </w:rPr>
        <w:t>b</w:t>
      </w:r>
      <w:r w:rsidR="00F17DB1" w:rsidRPr="00870783">
        <w:rPr>
          <w:rFonts w:eastAsia="Times New Roman" w:cstheme="minorHAnsi"/>
        </w:rPr>
        <w:t>lanks language regarding collateral held, while the RBC formula itself refers to the asset lent</w:t>
      </w:r>
      <w:r w:rsidR="00870783" w:rsidRPr="00870783">
        <w:rPr>
          <w:rFonts w:eastAsia="Times New Roman" w:cstheme="minorHAnsi"/>
        </w:rPr>
        <w:t xml:space="preserve">, </w:t>
      </w:r>
      <w:r w:rsidR="00F17DB1" w:rsidRPr="00870783">
        <w:rPr>
          <w:rFonts w:eastAsia="Times New Roman" w:cstheme="minorHAnsi"/>
        </w:rPr>
        <w:t xml:space="preserve">so the revisions are somewhat technical. However, these changes should not materially affect </w:t>
      </w:r>
      <w:r w:rsidR="005A3693">
        <w:rPr>
          <w:rFonts w:eastAsia="Times New Roman" w:cstheme="minorHAnsi"/>
        </w:rPr>
        <w:t xml:space="preserve">the </w:t>
      </w:r>
      <w:r w:rsidR="00F17DB1" w:rsidRPr="00870783">
        <w:rPr>
          <w:rFonts w:eastAsia="Times New Roman" w:cstheme="minorHAnsi"/>
        </w:rPr>
        <w:t xml:space="preserve">application </w:t>
      </w:r>
      <w:r w:rsidR="00870783">
        <w:rPr>
          <w:rFonts w:eastAsia="Times New Roman" w:cstheme="minorHAnsi"/>
        </w:rPr>
        <w:t>and</w:t>
      </w:r>
      <w:r w:rsidR="00F17DB1" w:rsidRPr="00870783">
        <w:rPr>
          <w:rFonts w:eastAsia="Times New Roman" w:cstheme="minorHAnsi"/>
        </w:rPr>
        <w:t xml:space="preserve"> simply clarify terminology to prevent double</w:t>
      </w:r>
      <w:r w:rsidR="00F17DB1" w:rsidRPr="00870783">
        <w:rPr>
          <w:rFonts w:ascii="Cambria Math" w:eastAsia="Times New Roman" w:hAnsi="Cambria Math" w:cs="Cambria Math"/>
        </w:rPr>
        <w:t>‑</w:t>
      </w:r>
      <w:r w:rsidR="00F17DB1" w:rsidRPr="00870783">
        <w:rPr>
          <w:rFonts w:eastAsia="Times New Roman" w:cstheme="minorHAnsi"/>
        </w:rPr>
        <w:t xml:space="preserve">reporting of </w:t>
      </w:r>
      <w:r w:rsidR="00EC2DB1">
        <w:rPr>
          <w:rFonts w:eastAsia="Times New Roman" w:cstheme="minorHAnsi"/>
        </w:rPr>
        <w:t xml:space="preserve">securities lending </w:t>
      </w:r>
      <w:r w:rsidR="00F17DB1" w:rsidRPr="00870783">
        <w:rPr>
          <w:rFonts w:eastAsia="Times New Roman" w:cstheme="minorHAnsi"/>
        </w:rPr>
        <w:t>collateral.</w:t>
      </w:r>
    </w:p>
    <w:p w14:paraId="724D0772" w14:textId="77777777" w:rsidR="00811AEE" w:rsidRDefault="00811AEE" w:rsidP="002A17CF">
      <w:pPr>
        <w:pStyle w:val="ListParagraph"/>
        <w:spacing w:after="0" w:line="240" w:lineRule="auto"/>
        <w:ind w:left="0"/>
        <w:jc w:val="both"/>
        <w:rPr>
          <w:rFonts w:eastAsia="Times New Roman" w:cstheme="minorHAnsi"/>
          <w:highlight w:val="yellow"/>
        </w:rPr>
      </w:pPr>
    </w:p>
    <w:p w14:paraId="288A70F3" w14:textId="7C743130" w:rsidR="00397B0B" w:rsidRPr="0064225C" w:rsidRDefault="00814834" w:rsidP="00397B0B">
      <w:pPr>
        <w:pStyle w:val="ListParagraph"/>
        <w:spacing w:after="0" w:line="240" w:lineRule="auto"/>
        <w:ind w:left="0"/>
        <w:jc w:val="both"/>
        <w:rPr>
          <w:rFonts w:eastAsia="Times New Roman" w:cstheme="minorHAnsi"/>
        </w:rPr>
      </w:pPr>
      <w:r>
        <w:rPr>
          <w:rFonts w:eastAsia="Times New Roman" w:cstheme="minorHAnsi"/>
        </w:rPr>
        <w:t>Hynes</w:t>
      </w:r>
      <w:r w:rsidR="00397B0B" w:rsidRPr="0064225C">
        <w:rPr>
          <w:rFonts w:eastAsia="Times New Roman" w:cstheme="minorHAnsi"/>
        </w:rPr>
        <w:t xml:space="preserve"> made a motion, seconded by </w:t>
      </w:r>
      <w:r>
        <w:rPr>
          <w:rFonts w:eastAsia="Times New Roman" w:cstheme="minorHAnsi"/>
        </w:rPr>
        <w:t>Sherman</w:t>
      </w:r>
      <w:r w:rsidR="00397B0B" w:rsidRPr="0064225C">
        <w:rPr>
          <w:rFonts w:eastAsia="Times New Roman" w:cstheme="minorHAnsi"/>
        </w:rPr>
        <w:t>, to expose</w:t>
      </w:r>
      <w:r w:rsidR="00D122B1" w:rsidRPr="00D122B1">
        <w:rPr>
          <w:rFonts w:eastAsia="Times New Roman" w:cstheme="minorHAnsi"/>
        </w:rPr>
        <w:t xml:space="preserve"> revisions to </w:t>
      </w:r>
      <w:r w:rsidR="00D122B1" w:rsidRPr="00E6468C">
        <w:rPr>
          <w:rFonts w:eastAsia="Times New Roman" w:cstheme="minorHAnsi"/>
        </w:rPr>
        <w:t>SSAP No. 1</w:t>
      </w:r>
      <w:r w:rsidR="00D122B1" w:rsidRPr="00D122B1">
        <w:rPr>
          <w:rFonts w:eastAsia="Times New Roman" w:cstheme="minorHAnsi"/>
        </w:rPr>
        <w:t xml:space="preserve"> to clarify that the restricted asset reporting for securities lending transactions shall reflect the asset lent by the reporting entity that is still reflected on the reporting entity’s financial statements and not the collateral held</w:t>
      </w:r>
      <w:r w:rsidR="00D61087">
        <w:rPr>
          <w:rFonts w:eastAsia="Times New Roman" w:cstheme="minorHAnsi"/>
        </w:rPr>
        <w:t>,</w:t>
      </w:r>
      <w:r w:rsidR="00D122B1">
        <w:rPr>
          <w:rFonts w:eastAsia="Times New Roman" w:cstheme="minorHAnsi"/>
        </w:rPr>
        <w:t xml:space="preserve"> with a</w:t>
      </w:r>
      <w:r w:rsidR="00A6555E" w:rsidRPr="00A6555E">
        <w:rPr>
          <w:rFonts w:eastAsia="Times New Roman" w:cstheme="minorHAnsi"/>
        </w:rPr>
        <w:t xml:space="preserve"> </w:t>
      </w:r>
      <w:r w:rsidR="00A11FFD">
        <w:rPr>
          <w:rFonts w:eastAsia="Times New Roman" w:cstheme="minorHAnsi"/>
        </w:rPr>
        <w:t xml:space="preserve">35-day </w:t>
      </w:r>
      <w:r w:rsidR="00A6555E" w:rsidRPr="00A6555E">
        <w:rPr>
          <w:rFonts w:eastAsia="Times New Roman" w:cstheme="minorHAnsi"/>
        </w:rPr>
        <w:t>public comment period ending June 22.</w:t>
      </w:r>
      <w:r w:rsidR="00D122B1">
        <w:rPr>
          <w:rFonts w:eastAsia="Times New Roman" w:cstheme="minorHAnsi"/>
        </w:rPr>
        <w:t xml:space="preserve"> </w:t>
      </w:r>
      <w:r w:rsidR="00550118">
        <w:rPr>
          <w:rFonts w:eastAsia="Times New Roman" w:cstheme="minorHAnsi"/>
        </w:rPr>
        <w:t xml:space="preserve">NAIC </w:t>
      </w:r>
      <w:r w:rsidR="005A3693">
        <w:rPr>
          <w:rFonts w:eastAsia="Times New Roman" w:cstheme="minorHAnsi"/>
        </w:rPr>
        <w:t xml:space="preserve">committee support </w:t>
      </w:r>
      <w:r w:rsidR="00550118">
        <w:rPr>
          <w:rFonts w:eastAsia="Times New Roman" w:cstheme="minorHAnsi"/>
        </w:rPr>
        <w:t>also re</w:t>
      </w:r>
      <w:r w:rsidR="00550118" w:rsidRPr="00550118">
        <w:rPr>
          <w:rFonts w:eastAsia="Times New Roman" w:cstheme="minorHAnsi"/>
        </w:rPr>
        <w:t xml:space="preserve">commend that the Working Group sponsor a blanks proposal to make corresponding revisions to Note 5L </w:t>
      </w:r>
      <w:r w:rsidR="00F37ACD">
        <w:rPr>
          <w:rFonts w:eastAsia="Times New Roman" w:cstheme="minorHAnsi"/>
        </w:rPr>
        <w:t>and</w:t>
      </w:r>
      <w:r w:rsidR="00550118" w:rsidRPr="00550118">
        <w:rPr>
          <w:rFonts w:eastAsia="Times New Roman" w:cstheme="minorHAnsi"/>
        </w:rPr>
        <w:t xml:space="preserve"> the General Interrogatories. </w:t>
      </w:r>
      <w:r w:rsidR="00EC2DB1">
        <w:rPr>
          <w:rFonts w:eastAsia="Times New Roman" w:cstheme="minorHAnsi"/>
        </w:rPr>
        <w:t xml:space="preserve">Upon adoption, </w:t>
      </w:r>
      <w:r w:rsidR="00F37ACD">
        <w:rPr>
          <w:rFonts w:eastAsia="Times New Roman" w:cstheme="minorHAnsi"/>
        </w:rPr>
        <w:t xml:space="preserve">NAIC </w:t>
      </w:r>
      <w:r w:rsidR="005A3693">
        <w:rPr>
          <w:rFonts w:eastAsia="Times New Roman" w:cstheme="minorHAnsi"/>
        </w:rPr>
        <w:t xml:space="preserve">committee </w:t>
      </w:r>
      <w:r w:rsidR="005A3693">
        <w:rPr>
          <w:rFonts w:eastAsia="Times New Roman" w:cstheme="minorHAnsi"/>
        </w:rPr>
        <w:lastRenderedPageBreak/>
        <w:t xml:space="preserve">support </w:t>
      </w:r>
      <w:proofErr w:type="gramStart"/>
      <w:r w:rsidR="00550118" w:rsidRPr="00550118">
        <w:rPr>
          <w:rFonts w:eastAsia="Times New Roman" w:cstheme="minorHAnsi"/>
        </w:rPr>
        <w:t>recommend</w:t>
      </w:r>
      <w:proofErr w:type="gramEnd"/>
      <w:r w:rsidR="00550118" w:rsidRPr="00550118">
        <w:rPr>
          <w:rFonts w:eastAsia="Times New Roman" w:cstheme="minorHAnsi"/>
        </w:rPr>
        <w:t xml:space="preserve"> that the Working Group send a referral to the Capital Adequacy (E) Task Force to clarify references as appropriate within the RBC instructions.</w:t>
      </w:r>
      <w:r w:rsidR="00550118">
        <w:rPr>
          <w:rFonts w:eastAsia="Times New Roman" w:cstheme="minorHAnsi"/>
        </w:rPr>
        <w:t xml:space="preserve"> </w:t>
      </w:r>
      <w:r w:rsidR="00D122B1">
        <w:rPr>
          <w:rFonts w:eastAsia="Times New Roman" w:cstheme="minorHAnsi"/>
        </w:rPr>
        <w:t>The motion passed unanimously.</w:t>
      </w:r>
    </w:p>
    <w:p w14:paraId="7B5DAB2A" w14:textId="77777777" w:rsidR="007E5757" w:rsidRPr="00240330" w:rsidRDefault="007E5757" w:rsidP="003F7476">
      <w:pPr>
        <w:pStyle w:val="ListParagraph"/>
        <w:spacing w:after="0" w:line="240" w:lineRule="auto"/>
        <w:ind w:left="0"/>
        <w:jc w:val="both"/>
        <w:rPr>
          <w:rFonts w:eastAsia="Times New Roman" w:cstheme="minorHAnsi"/>
          <w:color w:val="76923C" w:themeColor="accent3" w:themeShade="BF"/>
        </w:rPr>
      </w:pPr>
    </w:p>
    <w:p w14:paraId="4C0F7B92" w14:textId="3473B282" w:rsidR="00B30500" w:rsidRPr="009E45B5" w:rsidRDefault="00330A4C" w:rsidP="00B30500">
      <w:pPr>
        <w:pStyle w:val="ListParagraph"/>
        <w:keepNext/>
        <w:keepLines/>
        <w:numPr>
          <w:ilvl w:val="0"/>
          <w:numId w:val="14"/>
        </w:numPr>
        <w:spacing w:after="0" w:line="240" w:lineRule="auto"/>
        <w:ind w:left="720"/>
        <w:jc w:val="both"/>
        <w:rPr>
          <w:rFonts w:cstheme="minorHAnsi"/>
          <w:u w:val="single"/>
        </w:rPr>
      </w:pPr>
      <w:r w:rsidRPr="00221E93">
        <w:rPr>
          <w:rFonts w:cstheme="minorHAnsi"/>
          <w:u w:val="single"/>
        </w:rPr>
        <w:t xml:space="preserve"> </w:t>
      </w:r>
      <w:r w:rsidR="00B30500" w:rsidRPr="00221E93">
        <w:rPr>
          <w:rFonts w:cstheme="minorHAnsi"/>
          <w:u w:val="single"/>
        </w:rPr>
        <w:t xml:space="preserve">Agenda Item </w:t>
      </w:r>
      <w:r w:rsidR="00F442D1" w:rsidRPr="00221E93">
        <w:rPr>
          <w:rFonts w:cstheme="minorHAnsi"/>
          <w:u w:val="single"/>
        </w:rPr>
        <w:t>2</w:t>
      </w:r>
      <w:r w:rsidR="00F442D1" w:rsidRPr="009E45B5">
        <w:rPr>
          <w:rFonts w:cstheme="minorHAnsi"/>
          <w:u w:val="single"/>
        </w:rPr>
        <w:t>02</w:t>
      </w:r>
      <w:r w:rsidR="00240330" w:rsidRPr="009E45B5">
        <w:rPr>
          <w:rFonts w:cstheme="minorHAnsi"/>
          <w:u w:val="single"/>
        </w:rPr>
        <w:t>6-06</w:t>
      </w:r>
    </w:p>
    <w:p w14:paraId="09045CC5" w14:textId="77777777" w:rsidR="00B30500" w:rsidRPr="009E45B5" w:rsidRDefault="00B30500" w:rsidP="00B30500">
      <w:pPr>
        <w:pStyle w:val="ListParagraph"/>
        <w:spacing w:after="0" w:line="240" w:lineRule="auto"/>
        <w:ind w:left="0"/>
        <w:jc w:val="both"/>
        <w:rPr>
          <w:rFonts w:cstheme="minorHAnsi"/>
        </w:rPr>
      </w:pPr>
    </w:p>
    <w:p w14:paraId="5EA4DBE2" w14:textId="0B41AEDF" w:rsidR="00A04263" w:rsidRDefault="00240330" w:rsidP="009B6509">
      <w:pPr>
        <w:pStyle w:val="ListParagraph"/>
        <w:spacing w:after="0" w:line="240" w:lineRule="auto"/>
        <w:ind w:left="0"/>
        <w:jc w:val="both"/>
        <w:rPr>
          <w:rFonts w:eastAsia="Times New Roman" w:cstheme="minorHAnsi"/>
        </w:rPr>
      </w:pPr>
      <w:r w:rsidRPr="009E45B5">
        <w:rPr>
          <w:rFonts w:eastAsia="Times New Roman" w:cstheme="minorHAnsi"/>
        </w:rPr>
        <w:t>Clark</w:t>
      </w:r>
      <w:r w:rsidR="00B30500" w:rsidRPr="009E45B5">
        <w:rPr>
          <w:rFonts w:eastAsia="Times New Roman" w:cstheme="minorHAnsi"/>
        </w:rPr>
        <w:t xml:space="preserve"> directed the Working Group to agenda item</w:t>
      </w:r>
      <w:r w:rsidR="00B30500" w:rsidRPr="009E45B5">
        <w:rPr>
          <w:rFonts w:eastAsia="Times New Roman" w:cstheme="minorHAnsi"/>
          <w:i/>
          <w:iCs/>
        </w:rPr>
        <w:t xml:space="preserve"> </w:t>
      </w:r>
      <w:r w:rsidR="00B30500" w:rsidRPr="0067648B">
        <w:rPr>
          <w:rFonts w:eastAsia="Times New Roman" w:cstheme="minorHAnsi"/>
          <w:i/>
          <w:iCs/>
        </w:rPr>
        <w:t>202</w:t>
      </w:r>
      <w:r w:rsidRPr="0067648B">
        <w:rPr>
          <w:rFonts w:eastAsia="Times New Roman" w:cstheme="minorHAnsi"/>
          <w:i/>
          <w:iCs/>
        </w:rPr>
        <w:t>6-06</w:t>
      </w:r>
      <w:r w:rsidR="00B30500" w:rsidRPr="0067648B">
        <w:rPr>
          <w:rFonts w:eastAsia="Times New Roman" w:cstheme="minorHAnsi"/>
          <w:i/>
          <w:iCs/>
        </w:rPr>
        <w:t xml:space="preserve">: </w:t>
      </w:r>
      <w:r w:rsidRPr="0067648B">
        <w:rPr>
          <w:rFonts w:eastAsia="Times New Roman" w:cstheme="minorHAnsi"/>
          <w:i/>
          <w:iCs/>
        </w:rPr>
        <w:t>Fair Value Disclosures</w:t>
      </w:r>
      <w:r w:rsidR="00E3472A" w:rsidRPr="009E45B5">
        <w:rPr>
          <w:rFonts w:eastAsia="Times New Roman" w:cstheme="minorHAnsi"/>
        </w:rPr>
        <w:t xml:space="preserve">. </w:t>
      </w:r>
      <w:r w:rsidRPr="009E45B5">
        <w:rPr>
          <w:rFonts w:eastAsia="Times New Roman" w:cstheme="minorHAnsi"/>
        </w:rPr>
        <w:t>Gann</w:t>
      </w:r>
      <w:r w:rsidR="00E3472A" w:rsidRPr="009E45B5">
        <w:rPr>
          <w:rFonts w:eastAsia="Times New Roman" w:cstheme="minorHAnsi"/>
        </w:rPr>
        <w:t xml:space="preserve"> stated</w:t>
      </w:r>
      <w:r w:rsidR="00EC5B8D" w:rsidRPr="009E45B5">
        <w:t xml:space="preserve"> </w:t>
      </w:r>
      <w:r w:rsidR="0028272E" w:rsidRPr="009E45B5">
        <w:rPr>
          <w:rFonts w:eastAsia="Times New Roman" w:cstheme="minorHAnsi"/>
        </w:rPr>
        <w:t>that</w:t>
      </w:r>
      <w:r w:rsidR="00190058" w:rsidRPr="009E45B5">
        <w:rPr>
          <w:rFonts w:eastAsia="Times New Roman" w:cstheme="minorHAnsi"/>
        </w:rPr>
        <w:t xml:space="preserve"> </w:t>
      </w:r>
      <w:r w:rsidR="00AE0ACE" w:rsidRPr="009E45B5">
        <w:rPr>
          <w:rFonts w:eastAsia="Times New Roman" w:cstheme="minorHAnsi"/>
        </w:rPr>
        <w:t xml:space="preserve">this agenda item </w:t>
      </w:r>
      <w:r w:rsidR="009B6509" w:rsidRPr="009E45B5">
        <w:rPr>
          <w:rFonts w:eastAsia="Times New Roman" w:cstheme="minorHAnsi"/>
        </w:rPr>
        <w:t xml:space="preserve">was the result of recent questions regarding fair value disclosures and </w:t>
      </w:r>
      <w:r w:rsidR="00A04263">
        <w:rPr>
          <w:rFonts w:eastAsia="Times New Roman" w:cstheme="minorHAnsi"/>
        </w:rPr>
        <w:t>the financial instrument fair value disclosure reported in Note 20C</w:t>
      </w:r>
      <w:r w:rsidR="009B6509" w:rsidRPr="009E45B5">
        <w:rPr>
          <w:rFonts w:eastAsia="Times New Roman" w:cstheme="minorHAnsi"/>
        </w:rPr>
        <w:t xml:space="preserve">. </w:t>
      </w:r>
      <w:r w:rsidR="00881C76" w:rsidRPr="009E45B5">
        <w:rPr>
          <w:rFonts w:eastAsia="Times New Roman" w:cstheme="minorHAnsi"/>
        </w:rPr>
        <w:t>She stated that</w:t>
      </w:r>
      <w:r w:rsidR="009B6509" w:rsidRPr="009E45B5">
        <w:rPr>
          <w:rFonts w:eastAsia="Times New Roman" w:cstheme="minorHAnsi"/>
        </w:rPr>
        <w:t xml:space="preserve"> when the fair value standard was issued in 2009, </w:t>
      </w:r>
      <w:r w:rsidR="00881C76" w:rsidRPr="009E45B5">
        <w:rPr>
          <w:rFonts w:eastAsia="Times New Roman" w:cstheme="minorHAnsi"/>
        </w:rPr>
        <w:t>the Working Group</w:t>
      </w:r>
      <w:r w:rsidR="009B6509" w:rsidRPr="009E45B5">
        <w:rPr>
          <w:rFonts w:eastAsia="Times New Roman" w:cstheme="minorHAnsi"/>
        </w:rPr>
        <w:t xml:space="preserve"> essentially adopted the</w:t>
      </w:r>
      <w:r w:rsidR="00EC2DB1">
        <w:rPr>
          <w:rFonts w:eastAsia="Times New Roman" w:cstheme="minorHAnsi"/>
        </w:rPr>
        <w:t xml:space="preserve"> U.S. GAAP</w:t>
      </w:r>
      <w:r w:rsidR="009B6509" w:rsidRPr="009E45B5">
        <w:rPr>
          <w:rFonts w:eastAsia="Times New Roman" w:cstheme="minorHAnsi"/>
        </w:rPr>
        <w:t xml:space="preserve"> disclosures verbatim. At that time, </w:t>
      </w:r>
      <w:r w:rsidR="00881C76" w:rsidRPr="009E45B5">
        <w:rPr>
          <w:rFonts w:eastAsia="Times New Roman" w:cstheme="minorHAnsi"/>
        </w:rPr>
        <w:t>the Working Group</w:t>
      </w:r>
      <w:r w:rsidR="009B6509" w:rsidRPr="009E45B5">
        <w:rPr>
          <w:rFonts w:eastAsia="Times New Roman" w:cstheme="minorHAnsi"/>
        </w:rPr>
        <w:t xml:space="preserve"> w</w:t>
      </w:r>
      <w:r w:rsidR="009E45B5" w:rsidRPr="009E45B5">
        <w:rPr>
          <w:rFonts w:eastAsia="Times New Roman" w:cstheme="minorHAnsi"/>
        </w:rPr>
        <w:t>as</w:t>
      </w:r>
      <w:r w:rsidR="009B6509" w:rsidRPr="009E45B5">
        <w:rPr>
          <w:rFonts w:eastAsia="Times New Roman" w:cstheme="minorHAnsi"/>
        </w:rPr>
        <w:t xml:space="preserve"> unsure how those disclosures</w:t>
      </w:r>
      <w:r w:rsidR="009E45B5" w:rsidRPr="009E45B5">
        <w:rPr>
          <w:rFonts w:eastAsia="Times New Roman" w:cstheme="minorHAnsi"/>
        </w:rPr>
        <w:t xml:space="preserve">, </w:t>
      </w:r>
      <w:r w:rsidR="009B6509" w:rsidRPr="00B53757">
        <w:rPr>
          <w:rFonts w:eastAsia="Times New Roman" w:cstheme="minorHAnsi"/>
        </w:rPr>
        <w:t xml:space="preserve">such as </w:t>
      </w:r>
      <w:r w:rsidR="00284877">
        <w:rPr>
          <w:rFonts w:eastAsia="Times New Roman" w:cstheme="minorHAnsi"/>
        </w:rPr>
        <w:t>l</w:t>
      </w:r>
      <w:r w:rsidR="009B6509" w:rsidRPr="00B53757">
        <w:rPr>
          <w:rFonts w:eastAsia="Times New Roman" w:cstheme="minorHAnsi"/>
        </w:rPr>
        <w:t>evel 3 fair values</w:t>
      </w:r>
      <w:r w:rsidR="009E45B5" w:rsidRPr="00B53757">
        <w:rPr>
          <w:rFonts w:eastAsia="Times New Roman" w:cstheme="minorHAnsi"/>
        </w:rPr>
        <w:t xml:space="preserve">, </w:t>
      </w:r>
      <w:r w:rsidR="009B6509" w:rsidRPr="00B53757">
        <w:rPr>
          <w:rFonts w:eastAsia="Times New Roman" w:cstheme="minorHAnsi"/>
        </w:rPr>
        <w:t xml:space="preserve">would work in practice, as those topics were largely new </w:t>
      </w:r>
      <w:r w:rsidR="009E45B5" w:rsidRPr="00B53757">
        <w:rPr>
          <w:rFonts w:eastAsia="Times New Roman" w:cstheme="minorHAnsi"/>
        </w:rPr>
        <w:t>at the time</w:t>
      </w:r>
      <w:r w:rsidR="009B6509" w:rsidRPr="00B53757">
        <w:rPr>
          <w:rFonts w:eastAsia="Times New Roman" w:cstheme="minorHAnsi"/>
        </w:rPr>
        <w:t>.</w:t>
      </w:r>
      <w:r w:rsidR="00901F68" w:rsidRPr="00B53757">
        <w:rPr>
          <w:rFonts w:eastAsia="Times New Roman" w:cstheme="minorHAnsi"/>
        </w:rPr>
        <w:t xml:space="preserve"> Gann stated that </w:t>
      </w:r>
      <w:r w:rsidR="009B6509" w:rsidRPr="00B53757">
        <w:rPr>
          <w:rFonts w:eastAsia="Times New Roman" w:cstheme="minorHAnsi"/>
        </w:rPr>
        <w:t xml:space="preserve">the financial instrument disclosure for fair value excluded items held under the equity method. </w:t>
      </w:r>
      <w:r w:rsidR="00B53757">
        <w:rPr>
          <w:rFonts w:eastAsia="Times New Roman" w:cstheme="minorHAnsi"/>
        </w:rPr>
        <w:t xml:space="preserve">She stated that NAIC </w:t>
      </w:r>
      <w:r w:rsidR="00A04263">
        <w:rPr>
          <w:rFonts w:eastAsia="Times New Roman" w:cstheme="minorHAnsi"/>
        </w:rPr>
        <w:t xml:space="preserve">committee support </w:t>
      </w:r>
      <w:r w:rsidR="009B6509" w:rsidRPr="004256EE">
        <w:rPr>
          <w:rFonts w:eastAsia="Times New Roman" w:cstheme="minorHAnsi"/>
        </w:rPr>
        <w:t xml:space="preserve">received questions about this because items captured in </w:t>
      </w:r>
      <w:r w:rsidR="009B6509" w:rsidRPr="009A0690">
        <w:rPr>
          <w:rFonts w:eastAsia="Times New Roman" w:cstheme="minorHAnsi"/>
          <w:i/>
          <w:iCs/>
        </w:rPr>
        <w:t>S</w:t>
      </w:r>
      <w:r w:rsidR="00B53757" w:rsidRPr="009A0690">
        <w:rPr>
          <w:rFonts w:eastAsia="Times New Roman" w:cstheme="minorHAnsi"/>
          <w:i/>
          <w:iCs/>
        </w:rPr>
        <w:t>SAP</w:t>
      </w:r>
      <w:r w:rsidR="006E6ECC" w:rsidRPr="009A0690">
        <w:rPr>
          <w:rFonts w:eastAsia="Times New Roman" w:cstheme="minorHAnsi"/>
          <w:i/>
          <w:iCs/>
        </w:rPr>
        <w:t xml:space="preserve"> No.</w:t>
      </w:r>
      <w:r w:rsidR="009B6509" w:rsidRPr="009A0690">
        <w:rPr>
          <w:rFonts w:eastAsia="Times New Roman" w:cstheme="minorHAnsi"/>
          <w:i/>
          <w:iCs/>
        </w:rPr>
        <w:t xml:space="preserve"> 48</w:t>
      </w:r>
      <w:r w:rsidR="006E6ECC" w:rsidRPr="009A0690">
        <w:rPr>
          <w:rFonts w:eastAsia="Times New Roman" w:cstheme="minorHAnsi"/>
          <w:i/>
          <w:iCs/>
        </w:rPr>
        <w:t>—</w:t>
      </w:r>
      <w:r w:rsidR="00021006" w:rsidRPr="009A0690">
        <w:rPr>
          <w:rFonts w:eastAsia="Times New Roman" w:cstheme="minorHAnsi"/>
          <w:i/>
          <w:iCs/>
        </w:rPr>
        <w:t>Joint Ventures, Partnerships and Limited Liability Companies</w:t>
      </w:r>
      <w:r w:rsidR="009B6509" w:rsidRPr="004256EE">
        <w:rPr>
          <w:rFonts w:eastAsia="Times New Roman" w:cstheme="minorHAnsi"/>
        </w:rPr>
        <w:t xml:space="preserve"> and </w:t>
      </w:r>
      <w:r w:rsidR="009B6509" w:rsidRPr="009A0690">
        <w:rPr>
          <w:rFonts w:eastAsia="Times New Roman" w:cstheme="minorHAnsi"/>
          <w:i/>
          <w:iCs/>
        </w:rPr>
        <w:t>S</w:t>
      </w:r>
      <w:r w:rsidR="006E6ECC" w:rsidRPr="009A0690">
        <w:rPr>
          <w:rFonts w:eastAsia="Times New Roman" w:cstheme="minorHAnsi"/>
          <w:i/>
          <w:iCs/>
        </w:rPr>
        <w:t>SAP No.</w:t>
      </w:r>
      <w:r w:rsidR="009B6509" w:rsidRPr="009A0690">
        <w:rPr>
          <w:rFonts w:eastAsia="Times New Roman" w:cstheme="minorHAnsi"/>
          <w:i/>
          <w:iCs/>
        </w:rPr>
        <w:t xml:space="preserve"> 97</w:t>
      </w:r>
      <w:r w:rsidR="006E6ECC" w:rsidRPr="009A0690">
        <w:rPr>
          <w:rFonts w:eastAsia="Times New Roman" w:cstheme="minorHAnsi"/>
          <w:i/>
          <w:iCs/>
        </w:rPr>
        <w:t>—</w:t>
      </w:r>
      <w:r w:rsidR="00CA6FD3" w:rsidRPr="009A0690">
        <w:rPr>
          <w:rFonts w:eastAsia="Times New Roman" w:cstheme="minorHAnsi"/>
          <w:i/>
          <w:iCs/>
        </w:rPr>
        <w:t>Investments in Subsidiary, Controlled and Affiliated Entities</w:t>
      </w:r>
      <w:r w:rsidR="009B6509" w:rsidRPr="004256EE">
        <w:rPr>
          <w:rFonts w:eastAsia="Times New Roman" w:cstheme="minorHAnsi"/>
        </w:rPr>
        <w:t xml:space="preserve"> would not be included in </w:t>
      </w:r>
      <w:r w:rsidR="004256EE" w:rsidRPr="004256EE">
        <w:rPr>
          <w:rFonts w:eastAsia="Times New Roman" w:cstheme="minorHAnsi"/>
        </w:rPr>
        <w:t>the</w:t>
      </w:r>
      <w:r w:rsidR="009B6509" w:rsidRPr="004256EE">
        <w:rPr>
          <w:rFonts w:eastAsia="Times New Roman" w:cstheme="minorHAnsi"/>
        </w:rPr>
        <w:t xml:space="preserve"> financial instrument fair value disclosure.</w:t>
      </w:r>
      <w:r w:rsidR="000E62CD">
        <w:rPr>
          <w:rFonts w:eastAsia="Times New Roman" w:cstheme="minorHAnsi"/>
        </w:rPr>
        <w:t xml:space="preserve"> She stated that t</w:t>
      </w:r>
      <w:r w:rsidR="009B6509" w:rsidRPr="004256EE">
        <w:rPr>
          <w:rFonts w:eastAsia="Times New Roman" w:cstheme="minorHAnsi"/>
        </w:rPr>
        <w:t xml:space="preserve">his resurfaced when </w:t>
      </w:r>
      <w:r w:rsidR="004256EE" w:rsidRPr="004256EE">
        <w:rPr>
          <w:rFonts w:eastAsia="Times New Roman" w:cstheme="minorHAnsi"/>
        </w:rPr>
        <w:t xml:space="preserve">NAIC </w:t>
      </w:r>
      <w:r w:rsidR="00A04263">
        <w:rPr>
          <w:rFonts w:eastAsia="Times New Roman" w:cstheme="minorHAnsi"/>
        </w:rPr>
        <w:t xml:space="preserve">committee support </w:t>
      </w:r>
      <w:r w:rsidR="00284877" w:rsidRPr="00473AC4">
        <w:rPr>
          <w:rFonts w:eastAsia="Times New Roman" w:cstheme="minorHAnsi"/>
        </w:rPr>
        <w:t>w</w:t>
      </w:r>
      <w:r w:rsidR="00E519DF">
        <w:rPr>
          <w:rFonts w:eastAsia="Times New Roman" w:cstheme="minorHAnsi"/>
        </w:rPr>
        <w:t>ere</w:t>
      </w:r>
      <w:r w:rsidR="00284877" w:rsidRPr="00473AC4">
        <w:rPr>
          <w:rFonts w:eastAsia="Times New Roman" w:cstheme="minorHAnsi"/>
        </w:rPr>
        <w:t xml:space="preserve"> </w:t>
      </w:r>
      <w:r w:rsidR="009B6509" w:rsidRPr="00473AC4">
        <w:rPr>
          <w:rFonts w:eastAsia="Times New Roman" w:cstheme="minorHAnsi"/>
        </w:rPr>
        <w:t xml:space="preserve">asked whether those items should be included in the new public/private security disclosure, since they were excluded from Note 20C even though their fair value </w:t>
      </w:r>
      <w:r w:rsidR="00EC2DB1">
        <w:rPr>
          <w:rFonts w:eastAsia="Times New Roman" w:cstheme="minorHAnsi"/>
        </w:rPr>
        <w:t>is</w:t>
      </w:r>
      <w:r w:rsidR="009B6509" w:rsidRPr="00473AC4">
        <w:rPr>
          <w:rFonts w:eastAsia="Times New Roman" w:cstheme="minorHAnsi"/>
        </w:rPr>
        <w:t xml:space="preserve"> captured in </w:t>
      </w:r>
      <w:r w:rsidR="00EC2DB1">
        <w:rPr>
          <w:rFonts w:eastAsia="Times New Roman" w:cstheme="minorHAnsi"/>
        </w:rPr>
        <w:t xml:space="preserve">the </w:t>
      </w:r>
      <w:r w:rsidR="009B6509" w:rsidRPr="00473AC4">
        <w:rPr>
          <w:rFonts w:eastAsia="Times New Roman" w:cstheme="minorHAnsi"/>
        </w:rPr>
        <w:t>investment schedules.</w:t>
      </w:r>
      <w:r w:rsidR="00473AC4" w:rsidRPr="00473AC4">
        <w:rPr>
          <w:rFonts w:eastAsia="Times New Roman" w:cstheme="minorHAnsi"/>
        </w:rPr>
        <w:t xml:space="preserve"> </w:t>
      </w:r>
    </w:p>
    <w:p w14:paraId="2873048A" w14:textId="77777777" w:rsidR="00A04263" w:rsidRDefault="00A04263" w:rsidP="009B6509">
      <w:pPr>
        <w:pStyle w:val="ListParagraph"/>
        <w:spacing w:after="0" w:line="240" w:lineRule="auto"/>
        <w:ind w:left="0"/>
        <w:jc w:val="both"/>
        <w:rPr>
          <w:rFonts w:eastAsia="Times New Roman" w:cstheme="minorHAnsi"/>
        </w:rPr>
      </w:pPr>
    </w:p>
    <w:p w14:paraId="140B3EC6" w14:textId="6E05D8CD" w:rsidR="009B6509" w:rsidRPr="00D8158F" w:rsidRDefault="00473AC4" w:rsidP="009B6509">
      <w:pPr>
        <w:pStyle w:val="ListParagraph"/>
        <w:spacing w:after="0" w:line="240" w:lineRule="auto"/>
        <w:ind w:left="0"/>
        <w:jc w:val="both"/>
        <w:rPr>
          <w:rFonts w:eastAsia="Times New Roman" w:cstheme="minorHAnsi"/>
        </w:rPr>
      </w:pPr>
      <w:r w:rsidRPr="00473AC4">
        <w:rPr>
          <w:rFonts w:eastAsia="Times New Roman" w:cstheme="minorHAnsi"/>
        </w:rPr>
        <w:t xml:space="preserve">Gann stated that NAIC </w:t>
      </w:r>
      <w:r w:rsidR="00A04263">
        <w:rPr>
          <w:rFonts w:eastAsia="Times New Roman" w:cstheme="minorHAnsi"/>
        </w:rPr>
        <w:t xml:space="preserve">committee support </w:t>
      </w:r>
      <w:r w:rsidR="00E519DF">
        <w:rPr>
          <w:rFonts w:eastAsia="Times New Roman" w:cstheme="minorHAnsi"/>
        </w:rPr>
        <w:t>are</w:t>
      </w:r>
      <w:r w:rsidR="009B6509" w:rsidRPr="00473AC4">
        <w:rPr>
          <w:rFonts w:eastAsia="Times New Roman" w:cstheme="minorHAnsi"/>
        </w:rPr>
        <w:t xml:space="preserve"> proposing a revision to eliminate that exclusion for statutory </w:t>
      </w:r>
      <w:r w:rsidR="00145C32">
        <w:rPr>
          <w:rFonts w:eastAsia="Times New Roman" w:cstheme="minorHAnsi"/>
        </w:rPr>
        <w:t xml:space="preserve">accounting </w:t>
      </w:r>
      <w:r w:rsidR="009B6509" w:rsidRPr="00473AC4">
        <w:rPr>
          <w:rFonts w:eastAsia="Times New Roman" w:cstheme="minorHAnsi"/>
        </w:rPr>
        <w:t xml:space="preserve">purposes. </w:t>
      </w:r>
      <w:r w:rsidRPr="00473AC4">
        <w:rPr>
          <w:rFonts w:eastAsia="Times New Roman" w:cstheme="minorHAnsi"/>
        </w:rPr>
        <w:t>She stated that w</w:t>
      </w:r>
      <w:r w:rsidR="009B6509" w:rsidRPr="00473AC4">
        <w:rPr>
          <w:rFonts w:eastAsia="Times New Roman" w:cstheme="minorHAnsi"/>
        </w:rPr>
        <w:t>ith this change</w:t>
      </w:r>
      <w:r w:rsidR="00D61087">
        <w:rPr>
          <w:rFonts w:eastAsia="Times New Roman" w:cstheme="minorHAnsi"/>
        </w:rPr>
        <w:t>,</w:t>
      </w:r>
      <w:r w:rsidR="009B6509" w:rsidRPr="00473AC4">
        <w:rPr>
          <w:rFonts w:eastAsia="Times New Roman" w:cstheme="minorHAnsi"/>
        </w:rPr>
        <w:t xml:space="preserve"> items captured in S</w:t>
      </w:r>
      <w:r w:rsidRPr="00473AC4">
        <w:rPr>
          <w:rFonts w:eastAsia="Times New Roman" w:cstheme="minorHAnsi"/>
        </w:rPr>
        <w:t>SAP No. 48</w:t>
      </w:r>
      <w:r w:rsidR="009B6509" w:rsidRPr="00473AC4">
        <w:rPr>
          <w:rFonts w:eastAsia="Times New Roman" w:cstheme="minorHAnsi"/>
        </w:rPr>
        <w:t xml:space="preserve"> and S</w:t>
      </w:r>
      <w:r w:rsidRPr="00473AC4">
        <w:rPr>
          <w:rFonts w:eastAsia="Times New Roman" w:cstheme="minorHAnsi"/>
        </w:rPr>
        <w:t>SAP No. 97</w:t>
      </w:r>
      <w:r w:rsidR="009B6509" w:rsidRPr="00473AC4">
        <w:rPr>
          <w:rFonts w:eastAsia="Times New Roman" w:cstheme="minorHAnsi"/>
        </w:rPr>
        <w:t xml:space="preserve"> will be included in the Note 20C fair value financial instrument disclosure.</w:t>
      </w:r>
      <w:r w:rsidR="00DA72C6">
        <w:rPr>
          <w:rFonts w:eastAsia="Times New Roman" w:cstheme="minorHAnsi"/>
        </w:rPr>
        <w:t xml:space="preserve"> </w:t>
      </w:r>
      <w:r w:rsidR="009E2262" w:rsidRPr="0056279E">
        <w:rPr>
          <w:rFonts w:eastAsia="Times New Roman" w:cstheme="minorHAnsi"/>
        </w:rPr>
        <w:t xml:space="preserve">Gann stated that NAIC </w:t>
      </w:r>
      <w:r w:rsidR="00692E59">
        <w:rPr>
          <w:rFonts w:eastAsia="Times New Roman" w:cstheme="minorHAnsi"/>
        </w:rPr>
        <w:t xml:space="preserve">committee support </w:t>
      </w:r>
      <w:r w:rsidR="009B6509" w:rsidRPr="0056279E">
        <w:rPr>
          <w:rFonts w:eastAsia="Times New Roman" w:cstheme="minorHAnsi"/>
        </w:rPr>
        <w:t xml:space="preserve">also expect additional revisions to Note 20C. </w:t>
      </w:r>
      <w:r w:rsidR="00262F7D">
        <w:rPr>
          <w:rFonts w:eastAsia="Times New Roman" w:cstheme="minorHAnsi"/>
        </w:rPr>
        <w:t>Gann stated that c</w:t>
      </w:r>
      <w:r w:rsidR="009B6509" w:rsidRPr="0056279E">
        <w:rPr>
          <w:rFonts w:eastAsia="Times New Roman" w:cstheme="minorHAnsi"/>
        </w:rPr>
        <w:t>urrently</w:t>
      </w:r>
      <w:r w:rsidR="00692E59">
        <w:rPr>
          <w:rFonts w:eastAsia="Times New Roman" w:cstheme="minorHAnsi"/>
        </w:rPr>
        <w:t>,</w:t>
      </w:r>
      <w:r w:rsidR="009B6509" w:rsidRPr="0056279E">
        <w:rPr>
          <w:rFonts w:eastAsia="Times New Roman" w:cstheme="minorHAnsi"/>
        </w:rPr>
        <w:t xml:space="preserve"> it is a variable reporting line, meaning each insurer can define its own financial instrument groupings. </w:t>
      </w:r>
      <w:r w:rsidR="009E2262" w:rsidRPr="0056279E">
        <w:rPr>
          <w:rFonts w:eastAsia="Times New Roman" w:cstheme="minorHAnsi"/>
        </w:rPr>
        <w:t>She stated that t</w:t>
      </w:r>
      <w:r w:rsidR="009B6509" w:rsidRPr="0056279E">
        <w:rPr>
          <w:rFonts w:eastAsia="Times New Roman" w:cstheme="minorHAnsi"/>
        </w:rPr>
        <w:t>he Invest</w:t>
      </w:r>
      <w:r w:rsidR="00F37ACD">
        <w:rPr>
          <w:rFonts w:eastAsia="Times New Roman" w:cstheme="minorHAnsi"/>
        </w:rPr>
        <w:t>ed</w:t>
      </w:r>
      <w:r w:rsidR="009B6509" w:rsidRPr="0056279E">
        <w:rPr>
          <w:rFonts w:eastAsia="Times New Roman" w:cstheme="minorHAnsi"/>
        </w:rPr>
        <w:t xml:space="preserve"> Asset</w:t>
      </w:r>
      <w:r w:rsidR="0056279E" w:rsidRPr="0056279E">
        <w:rPr>
          <w:rFonts w:eastAsia="Times New Roman" w:cstheme="minorHAnsi"/>
        </w:rPr>
        <w:t>s (E)</w:t>
      </w:r>
      <w:r w:rsidR="009B6509" w:rsidRPr="0056279E">
        <w:rPr>
          <w:rFonts w:eastAsia="Times New Roman" w:cstheme="minorHAnsi"/>
        </w:rPr>
        <w:t xml:space="preserve"> Task Force has noted the wide variation in categories used. </w:t>
      </w:r>
      <w:r w:rsidR="0056279E" w:rsidRPr="0056279E">
        <w:rPr>
          <w:rFonts w:eastAsia="Times New Roman" w:cstheme="minorHAnsi"/>
        </w:rPr>
        <w:t>Gann stated that t</w:t>
      </w:r>
      <w:r w:rsidR="009B6509" w:rsidRPr="0056279E">
        <w:rPr>
          <w:rFonts w:eastAsia="Times New Roman" w:cstheme="minorHAnsi"/>
        </w:rPr>
        <w:t>his makes cross</w:t>
      </w:r>
      <w:r w:rsidR="009B6509" w:rsidRPr="0056279E">
        <w:rPr>
          <w:rFonts w:ascii="Cambria Math" w:eastAsia="Times New Roman" w:hAnsi="Cambria Math" w:cs="Cambria Math"/>
        </w:rPr>
        <w:t>‑</w:t>
      </w:r>
      <w:r w:rsidR="009B6509" w:rsidRPr="0056279E">
        <w:rPr>
          <w:rFonts w:eastAsia="Times New Roman" w:cstheme="minorHAnsi"/>
        </w:rPr>
        <w:t xml:space="preserve">company comparison difficult. </w:t>
      </w:r>
      <w:r w:rsidR="0056279E" w:rsidRPr="0056279E">
        <w:rPr>
          <w:rFonts w:eastAsia="Times New Roman" w:cstheme="minorHAnsi"/>
        </w:rPr>
        <w:t xml:space="preserve">She stated that NAIC </w:t>
      </w:r>
      <w:r w:rsidR="00692E59">
        <w:rPr>
          <w:rFonts w:eastAsia="Times New Roman" w:cstheme="minorHAnsi"/>
        </w:rPr>
        <w:t>committee support</w:t>
      </w:r>
      <w:r w:rsidR="00692E59" w:rsidRPr="0056279E">
        <w:rPr>
          <w:rFonts w:eastAsia="Times New Roman" w:cstheme="minorHAnsi"/>
        </w:rPr>
        <w:t xml:space="preserve"> </w:t>
      </w:r>
      <w:proofErr w:type="gramStart"/>
      <w:r w:rsidR="00E519DF">
        <w:rPr>
          <w:rFonts w:eastAsia="Times New Roman" w:cstheme="minorHAnsi"/>
        </w:rPr>
        <w:t>are</w:t>
      </w:r>
      <w:proofErr w:type="gramEnd"/>
      <w:r w:rsidR="00284877" w:rsidRPr="0056279E">
        <w:rPr>
          <w:rFonts w:eastAsia="Times New Roman" w:cstheme="minorHAnsi"/>
        </w:rPr>
        <w:t xml:space="preserve"> </w:t>
      </w:r>
      <w:r w:rsidR="009B6509" w:rsidRPr="0056279E">
        <w:rPr>
          <w:rFonts w:eastAsia="Times New Roman" w:cstheme="minorHAnsi"/>
        </w:rPr>
        <w:t xml:space="preserve">not proposing </w:t>
      </w:r>
      <w:r w:rsidR="00D53240">
        <w:rPr>
          <w:rFonts w:eastAsia="Times New Roman" w:cstheme="minorHAnsi"/>
        </w:rPr>
        <w:t xml:space="preserve">a </w:t>
      </w:r>
      <w:r w:rsidR="009B6509" w:rsidRPr="0056279E">
        <w:rPr>
          <w:rFonts w:eastAsia="Times New Roman" w:cstheme="minorHAnsi"/>
        </w:rPr>
        <w:t>change</w:t>
      </w:r>
      <w:r w:rsidR="00D53240">
        <w:rPr>
          <w:rFonts w:eastAsia="Times New Roman" w:cstheme="minorHAnsi"/>
        </w:rPr>
        <w:t xml:space="preserve"> for </w:t>
      </w:r>
      <w:r w:rsidR="00717F51">
        <w:rPr>
          <w:rFonts w:eastAsia="Times New Roman" w:cstheme="minorHAnsi"/>
        </w:rPr>
        <w:t>now</w:t>
      </w:r>
      <w:r w:rsidR="00692E59">
        <w:rPr>
          <w:rFonts w:eastAsia="Times New Roman" w:cstheme="minorHAnsi"/>
        </w:rPr>
        <w:t>,</w:t>
      </w:r>
      <w:r w:rsidR="00717F51">
        <w:rPr>
          <w:rFonts w:eastAsia="Times New Roman" w:cstheme="minorHAnsi"/>
        </w:rPr>
        <w:t xml:space="preserve"> but</w:t>
      </w:r>
      <w:r w:rsidR="00D53240">
        <w:rPr>
          <w:rFonts w:eastAsia="Times New Roman" w:cstheme="minorHAnsi"/>
        </w:rPr>
        <w:t xml:space="preserve"> </w:t>
      </w:r>
      <w:r w:rsidR="009B6509" w:rsidRPr="0056279E">
        <w:rPr>
          <w:rFonts w:eastAsia="Times New Roman" w:cstheme="minorHAnsi"/>
        </w:rPr>
        <w:t>further revisions may be necessary</w:t>
      </w:r>
      <w:r w:rsidR="0056279E" w:rsidRPr="0056279E">
        <w:rPr>
          <w:rFonts w:eastAsia="Times New Roman" w:cstheme="minorHAnsi"/>
        </w:rPr>
        <w:t>. Gann stated that b</w:t>
      </w:r>
      <w:r w:rsidR="009B6509" w:rsidRPr="0056279E">
        <w:rPr>
          <w:rFonts w:eastAsia="Times New Roman" w:cstheme="minorHAnsi"/>
        </w:rPr>
        <w:t xml:space="preserve">ecause Note 20C uses variable reporting lines, </w:t>
      </w:r>
      <w:r w:rsidR="00284877">
        <w:rPr>
          <w:rFonts w:eastAsia="Times New Roman" w:cstheme="minorHAnsi"/>
        </w:rPr>
        <w:t>b</w:t>
      </w:r>
      <w:r w:rsidR="009B6509" w:rsidRPr="0056279E">
        <w:rPr>
          <w:rFonts w:eastAsia="Times New Roman" w:cstheme="minorHAnsi"/>
        </w:rPr>
        <w:t>lanks revisions are not required</w:t>
      </w:r>
      <w:r w:rsidR="00692E59">
        <w:rPr>
          <w:rFonts w:eastAsia="Times New Roman" w:cstheme="minorHAnsi"/>
        </w:rPr>
        <w:t>,</w:t>
      </w:r>
      <w:r w:rsidR="009B6509" w:rsidRPr="0056279E">
        <w:rPr>
          <w:rFonts w:eastAsia="Times New Roman" w:cstheme="minorHAnsi"/>
        </w:rPr>
        <w:t xml:space="preserve"> and companies </w:t>
      </w:r>
      <w:r w:rsidR="009B6509" w:rsidRPr="00D8158F">
        <w:rPr>
          <w:rFonts w:eastAsia="Times New Roman" w:cstheme="minorHAnsi"/>
        </w:rPr>
        <w:t xml:space="preserve">can simply add the needed reporting categories. Therefore, </w:t>
      </w:r>
      <w:r w:rsidR="0056279E" w:rsidRPr="00D8158F">
        <w:rPr>
          <w:rFonts w:eastAsia="Times New Roman" w:cstheme="minorHAnsi"/>
        </w:rPr>
        <w:t>N</w:t>
      </w:r>
      <w:r w:rsidR="000D2E6E">
        <w:rPr>
          <w:rFonts w:eastAsia="Times New Roman" w:cstheme="minorHAnsi"/>
        </w:rPr>
        <w:t>AI</w:t>
      </w:r>
      <w:r w:rsidR="0056279E" w:rsidRPr="00D8158F">
        <w:rPr>
          <w:rFonts w:eastAsia="Times New Roman" w:cstheme="minorHAnsi"/>
        </w:rPr>
        <w:t xml:space="preserve">C </w:t>
      </w:r>
      <w:r w:rsidR="00692E59">
        <w:rPr>
          <w:rFonts w:eastAsia="Times New Roman" w:cstheme="minorHAnsi"/>
        </w:rPr>
        <w:t xml:space="preserve">committee support </w:t>
      </w:r>
      <w:r w:rsidR="009B6509" w:rsidRPr="00D8158F">
        <w:rPr>
          <w:rFonts w:eastAsia="Times New Roman" w:cstheme="minorHAnsi"/>
        </w:rPr>
        <w:t>recommend this change be effective for year</w:t>
      </w:r>
      <w:r w:rsidR="009B6509" w:rsidRPr="00D8158F">
        <w:rPr>
          <w:rFonts w:ascii="Cambria Math" w:eastAsia="Times New Roman" w:hAnsi="Cambria Math" w:cs="Cambria Math"/>
        </w:rPr>
        <w:t>‑</w:t>
      </w:r>
      <w:r w:rsidR="009B6509" w:rsidRPr="00D8158F">
        <w:rPr>
          <w:rFonts w:eastAsia="Times New Roman" w:cstheme="minorHAnsi"/>
        </w:rPr>
        <w:t>end 2026.</w:t>
      </w:r>
    </w:p>
    <w:p w14:paraId="0E73EDA7" w14:textId="77777777" w:rsidR="009B6509" w:rsidRPr="00D8158F" w:rsidRDefault="009B6509" w:rsidP="009B6509">
      <w:pPr>
        <w:pStyle w:val="ListParagraph"/>
        <w:spacing w:after="0" w:line="240" w:lineRule="auto"/>
        <w:jc w:val="both"/>
        <w:rPr>
          <w:rFonts w:eastAsia="Times New Roman" w:cstheme="minorHAnsi"/>
        </w:rPr>
      </w:pPr>
    </w:p>
    <w:p w14:paraId="179DF9C2" w14:textId="6A9CD797" w:rsidR="00E5082A" w:rsidRDefault="002A67C0" w:rsidP="007A7AB1">
      <w:pPr>
        <w:pStyle w:val="ListParagraph"/>
        <w:spacing w:after="0" w:line="240" w:lineRule="auto"/>
        <w:ind w:left="0"/>
        <w:jc w:val="both"/>
        <w:rPr>
          <w:rFonts w:eastAsia="Times New Roman" w:cstheme="minorHAnsi"/>
        </w:rPr>
      </w:pPr>
      <w:r w:rsidRPr="00D00CAD">
        <w:rPr>
          <w:rFonts w:eastAsia="Times New Roman" w:cstheme="minorHAnsi"/>
        </w:rPr>
        <w:t>Gann stated</w:t>
      </w:r>
      <w:r w:rsidRPr="00D8158F">
        <w:rPr>
          <w:rFonts w:eastAsia="Times New Roman" w:cstheme="minorHAnsi"/>
        </w:rPr>
        <w:t xml:space="preserve"> that </w:t>
      </w:r>
      <w:r w:rsidR="0008200A" w:rsidRPr="00D8158F">
        <w:rPr>
          <w:rFonts w:eastAsia="Times New Roman" w:cstheme="minorHAnsi"/>
        </w:rPr>
        <w:t>on</w:t>
      </w:r>
      <w:r w:rsidR="002B28EA" w:rsidRPr="00D8158F">
        <w:rPr>
          <w:rFonts w:eastAsia="Times New Roman" w:cstheme="minorHAnsi"/>
        </w:rPr>
        <w:t>e</w:t>
      </w:r>
      <w:r w:rsidR="009B6509" w:rsidRPr="00D8158F">
        <w:rPr>
          <w:rFonts w:eastAsia="Times New Roman" w:cstheme="minorHAnsi"/>
        </w:rPr>
        <w:t xml:space="preserve"> additional item</w:t>
      </w:r>
      <w:r w:rsidR="0008200A" w:rsidRPr="00D8158F">
        <w:rPr>
          <w:rFonts w:eastAsia="Times New Roman" w:cstheme="minorHAnsi"/>
        </w:rPr>
        <w:t xml:space="preserve"> included in this agenda item</w:t>
      </w:r>
      <w:r w:rsidR="00FE3C91" w:rsidRPr="00D8158F">
        <w:rPr>
          <w:rFonts w:eastAsia="Times New Roman" w:cstheme="minorHAnsi"/>
        </w:rPr>
        <w:t xml:space="preserve">, </w:t>
      </w:r>
      <w:r w:rsidR="009B6509" w:rsidRPr="00D8158F">
        <w:rPr>
          <w:rFonts w:eastAsia="Times New Roman" w:cstheme="minorHAnsi"/>
        </w:rPr>
        <w:t>although no revisions are proposed,</w:t>
      </w:r>
      <w:r w:rsidR="00BB4CF1">
        <w:rPr>
          <w:rFonts w:eastAsia="Times New Roman" w:cstheme="minorHAnsi"/>
        </w:rPr>
        <w:t xml:space="preserve"> </w:t>
      </w:r>
      <w:r w:rsidR="008F15A0">
        <w:rPr>
          <w:rFonts w:eastAsia="Times New Roman" w:cstheme="minorHAnsi"/>
        </w:rPr>
        <w:t>is regarding</w:t>
      </w:r>
      <w:r w:rsidR="00BB4CF1">
        <w:rPr>
          <w:rFonts w:eastAsia="Times New Roman" w:cstheme="minorHAnsi"/>
        </w:rPr>
        <w:t xml:space="preserve"> </w:t>
      </w:r>
      <w:r w:rsidR="00BB4CF1" w:rsidRPr="00D8158F">
        <w:rPr>
          <w:rFonts w:eastAsia="Times New Roman" w:cstheme="minorHAnsi"/>
        </w:rPr>
        <w:t>Note</w:t>
      </w:r>
      <w:r w:rsidR="009B6509" w:rsidRPr="00D8158F">
        <w:rPr>
          <w:rFonts w:eastAsia="Times New Roman" w:cstheme="minorHAnsi"/>
        </w:rPr>
        <w:t xml:space="preserve"> 20A</w:t>
      </w:r>
      <w:r w:rsidR="00BB4CF1">
        <w:rPr>
          <w:rFonts w:eastAsia="Times New Roman" w:cstheme="minorHAnsi"/>
        </w:rPr>
        <w:t>. She stated that Note 20A</w:t>
      </w:r>
      <w:r w:rsidR="00D8158F" w:rsidRPr="00D8158F">
        <w:rPr>
          <w:rFonts w:eastAsia="Times New Roman" w:cstheme="minorHAnsi"/>
        </w:rPr>
        <w:t xml:space="preserve"> </w:t>
      </w:r>
      <w:r w:rsidR="009B6509" w:rsidRPr="00D8158F">
        <w:rPr>
          <w:rFonts w:eastAsia="Times New Roman" w:cstheme="minorHAnsi"/>
        </w:rPr>
        <w:t xml:space="preserve">applies only to items measured and reported </w:t>
      </w:r>
      <w:r w:rsidR="009B6509" w:rsidRPr="007A7AB1">
        <w:rPr>
          <w:rFonts w:eastAsia="Times New Roman" w:cstheme="minorHAnsi"/>
        </w:rPr>
        <w:t xml:space="preserve">at fair value. </w:t>
      </w:r>
      <w:r w:rsidR="00014375" w:rsidRPr="007A7AB1">
        <w:rPr>
          <w:rFonts w:eastAsia="Times New Roman" w:cstheme="minorHAnsi"/>
        </w:rPr>
        <w:t>She stated that u</w:t>
      </w:r>
      <w:r w:rsidR="009B6509" w:rsidRPr="007A7AB1">
        <w:rPr>
          <w:rFonts w:eastAsia="Times New Roman" w:cstheme="minorHAnsi"/>
        </w:rPr>
        <w:t>nder U.S. GAAP</w:t>
      </w:r>
      <w:r w:rsidR="008F15A0">
        <w:rPr>
          <w:rFonts w:eastAsia="Times New Roman" w:cstheme="minorHAnsi"/>
        </w:rPr>
        <w:t>,</w:t>
      </w:r>
      <w:r w:rsidR="009B6509" w:rsidRPr="007A7AB1">
        <w:rPr>
          <w:rFonts w:eastAsia="Times New Roman" w:cstheme="minorHAnsi"/>
        </w:rPr>
        <w:t xml:space="preserve"> fair value is a common measurement method</w:t>
      </w:r>
      <w:r w:rsidR="008F15A0">
        <w:rPr>
          <w:rFonts w:eastAsia="Times New Roman" w:cstheme="minorHAnsi"/>
        </w:rPr>
        <w:t>,</w:t>
      </w:r>
      <w:r w:rsidR="0074718C" w:rsidRPr="007A7AB1">
        <w:rPr>
          <w:rFonts w:eastAsia="Times New Roman" w:cstheme="minorHAnsi"/>
        </w:rPr>
        <w:t xml:space="preserve"> </w:t>
      </w:r>
      <w:r w:rsidR="007D014F">
        <w:rPr>
          <w:rFonts w:eastAsia="Times New Roman" w:cstheme="minorHAnsi"/>
        </w:rPr>
        <w:t>whereas under statutory accounting, it is not</w:t>
      </w:r>
      <w:r w:rsidR="009B6509" w:rsidRPr="007A7AB1">
        <w:rPr>
          <w:rFonts w:eastAsia="Times New Roman" w:cstheme="minorHAnsi"/>
        </w:rPr>
        <w:t xml:space="preserve">. As a result, Note 20A effectively includes </w:t>
      </w:r>
      <w:r w:rsidR="00EC2DB1">
        <w:rPr>
          <w:rFonts w:eastAsia="Times New Roman" w:cstheme="minorHAnsi"/>
        </w:rPr>
        <w:t>predominantly</w:t>
      </w:r>
      <w:r w:rsidR="00EC2DB1" w:rsidRPr="007A7AB1">
        <w:rPr>
          <w:rFonts w:eastAsia="Times New Roman" w:cstheme="minorHAnsi"/>
        </w:rPr>
        <w:t xml:space="preserve"> </w:t>
      </w:r>
      <w:r w:rsidR="009B6509" w:rsidRPr="007A7AB1">
        <w:rPr>
          <w:rFonts w:eastAsia="Times New Roman" w:cstheme="minorHAnsi"/>
        </w:rPr>
        <w:t xml:space="preserve">common stock and derivatives. </w:t>
      </w:r>
      <w:r w:rsidR="007A7AB1" w:rsidRPr="007A7AB1">
        <w:rPr>
          <w:rFonts w:eastAsia="Times New Roman" w:cstheme="minorHAnsi"/>
        </w:rPr>
        <w:t xml:space="preserve">She stated that NAIC </w:t>
      </w:r>
      <w:r w:rsidR="007D014F">
        <w:rPr>
          <w:rFonts w:eastAsia="Times New Roman" w:cstheme="minorHAnsi"/>
        </w:rPr>
        <w:t xml:space="preserve">committee support </w:t>
      </w:r>
      <w:proofErr w:type="gramStart"/>
      <w:r w:rsidR="007A7AB1" w:rsidRPr="007A7AB1">
        <w:rPr>
          <w:rFonts w:eastAsia="Times New Roman" w:cstheme="minorHAnsi"/>
        </w:rPr>
        <w:t>receive</w:t>
      </w:r>
      <w:proofErr w:type="gramEnd"/>
      <w:r w:rsidR="007A7AB1" w:rsidRPr="007A7AB1">
        <w:rPr>
          <w:rFonts w:eastAsia="Times New Roman" w:cstheme="minorHAnsi"/>
        </w:rPr>
        <w:t xml:space="preserve"> many questions on that disclosure because only items measured and reported at fair value are required to be captured</w:t>
      </w:r>
      <w:r w:rsidR="007D014F">
        <w:rPr>
          <w:rFonts w:eastAsia="Times New Roman" w:cstheme="minorHAnsi"/>
        </w:rPr>
        <w:t>,</w:t>
      </w:r>
      <w:r w:rsidR="007A7AB1">
        <w:rPr>
          <w:rFonts w:eastAsia="Times New Roman" w:cstheme="minorHAnsi"/>
        </w:rPr>
        <w:t xml:space="preserve"> and </w:t>
      </w:r>
      <w:r w:rsidR="007A7AB1" w:rsidRPr="007A7AB1">
        <w:rPr>
          <w:rFonts w:eastAsia="Times New Roman" w:cstheme="minorHAnsi"/>
        </w:rPr>
        <w:t>ultimately</w:t>
      </w:r>
      <w:r w:rsidR="007D014F">
        <w:rPr>
          <w:rFonts w:eastAsia="Times New Roman" w:cstheme="minorHAnsi"/>
        </w:rPr>
        <w:t>,</w:t>
      </w:r>
      <w:r w:rsidR="007A7AB1" w:rsidRPr="007A7AB1">
        <w:rPr>
          <w:rFonts w:eastAsia="Times New Roman" w:cstheme="minorHAnsi"/>
        </w:rPr>
        <w:t xml:space="preserve"> that means that the disclosure </w:t>
      </w:r>
      <w:r w:rsidR="00EC2DB1">
        <w:rPr>
          <w:rFonts w:eastAsia="Times New Roman" w:cstheme="minorHAnsi"/>
        </w:rPr>
        <w:t>excludes most of the investments held by insurance entities</w:t>
      </w:r>
      <w:r w:rsidR="007A7AB1" w:rsidRPr="007A7AB1">
        <w:rPr>
          <w:rFonts w:eastAsia="Times New Roman" w:cstheme="minorHAnsi"/>
        </w:rPr>
        <w:t xml:space="preserve">. </w:t>
      </w:r>
      <w:r w:rsidR="007A7AB1">
        <w:rPr>
          <w:rFonts w:eastAsia="Times New Roman" w:cstheme="minorHAnsi"/>
        </w:rPr>
        <w:t xml:space="preserve">She stated that NAIC </w:t>
      </w:r>
      <w:r w:rsidR="007D014F">
        <w:rPr>
          <w:rFonts w:eastAsia="Times New Roman" w:cstheme="minorHAnsi"/>
        </w:rPr>
        <w:t>committee support</w:t>
      </w:r>
      <w:r w:rsidR="007A7AB1">
        <w:rPr>
          <w:rFonts w:eastAsia="Times New Roman" w:cstheme="minorHAnsi"/>
        </w:rPr>
        <w:t xml:space="preserve"> receive</w:t>
      </w:r>
      <w:r w:rsidR="00C559A0">
        <w:rPr>
          <w:rFonts w:eastAsia="Times New Roman" w:cstheme="minorHAnsi"/>
        </w:rPr>
        <w:t xml:space="preserve"> many</w:t>
      </w:r>
      <w:r w:rsidR="007A7AB1" w:rsidRPr="007A7AB1">
        <w:rPr>
          <w:rFonts w:eastAsia="Times New Roman" w:cstheme="minorHAnsi"/>
        </w:rPr>
        <w:t xml:space="preserve"> questions on what</w:t>
      </w:r>
      <w:r w:rsidR="00C559A0">
        <w:rPr>
          <w:rFonts w:eastAsia="Times New Roman" w:cstheme="minorHAnsi"/>
        </w:rPr>
        <w:t xml:space="preserve"> is</w:t>
      </w:r>
      <w:r w:rsidR="0046199F">
        <w:rPr>
          <w:rFonts w:eastAsia="Times New Roman" w:cstheme="minorHAnsi"/>
        </w:rPr>
        <w:t xml:space="preserve"> or is not</w:t>
      </w:r>
      <w:r w:rsidR="007A7AB1" w:rsidRPr="007A7AB1">
        <w:rPr>
          <w:rFonts w:eastAsia="Times New Roman" w:cstheme="minorHAnsi"/>
        </w:rPr>
        <w:t xml:space="preserve"> included and </w:t>
      </w:r>
      <w:r w:rsidR="00C01FC0">
        <w:rPr>
          <w:rFonts w:eastAsia="Times New Roman" w:cstheme="minorHAnsi"/>
        </w:rPr>
        <w:t>question</w:t>
      </w:r>
      <w:r w:rsidR="007D014F">
        <w:rPr>
          <w:rFonts w:eastAsia="Times New Roman" w:cstheme="minorHAnsi"/>
        </w:rPr>
        <w:t>s</w:t>
      </w:r>
      <w:r w:rsidR="00C01FC0">
        <w:rPr>
          <w:rFonts w:eastAsia="Times New Roman" w:cstheme="minorHAnsi"/>
        </w:rPr>
        <w:t xml:space="preserve"> </w:t>
      </w:r>
      <w:r w:rsidR="007A7AB1" w:rsidRPr="007A7AB1">
        <w:rPr>
          <w:rFonts w:eastAsia="Times New Roman" w:cstheme="minorHAnsi"/>
        </w:rPr>
        <w:t xml:space="preserve">whether that disclosure is beneficial for regulators. </w:t>
      </w:r>
    </w:p>
    <w:p w14:paraId="234AC858" w14:textId="77777777" w:rsidR="00E5082A" w:rsidRDefault="00E5082A" w:rsidP="007A7AB1">
      <w:pPr>
        <w:pStyle w:val="ListParagraph"/>
        <w:spacing w:after="0" w:line="240" w:lineRule="auto"/>
        <w:ind w:left="0"/>
        <w:jc w:val="both"/>
        <w:rPr>
          <w:rFonts w:eastAsia="Times New Roman" w:cstheme="minorHAnsi"/>
        </w:rPr>
      </w:pPr>
    </w:p>
    <w:p w14:paraId="684311F5" w14:textId="5E2A434A" w:rsidR="00075829" w:rsidRDefault="00C559A0" w:rsidP="007D014F">
      <w:pPr>
        <w:pStyle w:val="ListParagraph"/>
        <w:tabs>
          <w:tab w:val="left" w:pos="8190"/>
        </w:tabs>
        <w:spacing w:after="0" w:line="240" w:lineRule="auto"/>
        <w:ind w:left="0"/>
        <w:jc w:val="both"/>
        <w:rPr>
          <w:rFonts w:eastAsia="Times New Roman" w:cstheme="minorHAnsi"/>
        </w:rPr>
      </w:pPr>
      <w:r>
        <w:rPr>
          <w:rFonts w:eastAsia="Times New Roman" w:cstheme="minorHAnsi"/>
        </w:rPr>
        <w:t>Gann stated that</w:t>
      </w:r>
      <w:r w:rsidR="00676B11">
        <w:rPr>
          <w:rFonts w:eastAsia="Times New Roman" w:cstheme="minorHAnsi"/>
        </w:rPr>
        <w:t xml:space="preserve"> </w:t>
      </w:r>
      <w:r w:rsidR="007A7AB1" w:rsidRPr="007A7AB1">
        <w:rPr>
          <w:rFonts w:eastAsia="Times New Roman" w:cstheme="minorHAnsi"/>
        </w:rPr>
        <w:t xml:space="preserve">this </w:t>
      </w:r>
      <w:r w:rsidR="004E1258">
        <w:rPr>
          <w:rFonts w:eastAsia="Times New Roman" w:cstheme="minorHAnsi"/>
        </w:rPr>
        <w:t xml:space="preserve">agenda </w:t>
      </w:r>
      <w:r w:rsidR="007A7AB1" w:rsidRPr="007A7AB1">
        <w:rPr>
          <w:rFonts w:eastAsia="Times New Roman" w:cstheme="minorHAnsi"/>
        </w:rPr>
        <w:t xml:space="preserve">item recommends </w:t>
      </w:r>
      <w:r w:rsidR="007D014F">
        <w:rPr>
          <w:rFonts w:eastAsia="Times New Roman" w:cstheme="minorHAnsi"/>
        </w:rPr>
        <w:t>eliminating</w:t>
      </w:r>
      <w:r w:rsidR="007A7AB1" w:rsidRPr="007A7AB1">
        <w:rPr>
          <w:rFonts w:eastAsia="Times New Roman" w:cstheme="minorHAnsi"/>
        </w:rPr>
        <w:t xml:space="preserve"> the </w:t>
      </w:r>
      <w:r w:rsidR="00EC2DB1">
        <w:rPr>
          <w:rFonts w:eastAsia="Times New Roman" w:cstheme="minorHAnsi"/>
        </w:rPr>
        <w:t>exclusion for</w:t>
      </w:r>
      <w:r w:rsidR="007A7AB1" w:rsidRPr="007A7AB1">
        <w:rPr>
          <w:rFonts w:eastAsia="Times New Roman" w:cstheme="minorHAnsi"/>
        </w:rPr>
        <w:t xml:space="preserve"> investments accounted for under the equity method from the financial instrument fair value disclosure</w:t>
      </w:r>
      <w:r w:rsidR="001D52BC">
        <w:rPr>
          <w:rFonts w:eastAsia="Times New Roman" w:cstheme="minorHAnsi"/>
        </w:rPr>
        <w:t xml:space="preserve"> (</w:t>
      </w:r>
      <w:r w:rsidR="007825B3">
        <w:rPr>
          <w:rFonts w:eastAsia="Times New Roman" w:cstheme="minorHAnsi"/>
        </w:rPr>
        <w:t>Note 20C</w:t>
      </w:r>
      <w:r w:rsidR="001D52BC">
        <w:rPr>
          <w:rFonts w:eastAsia="Times New Roman" w:cstheme="minorHAnsi"/>
        </w:rPr>
        <w:t>)</w:t>
      </w:r>
      <w:r w:rsidR="007A7AB1" w:rsidRPr="007A7AB1">
        <w:rPr>
          <w:rFonts w:eastAsia="Times New Roman" w:cstheme="minorHAnsi"/>
        </w:rPr>
        <w:t xml:space="preserve"> and </w:t>
      </w:r>
      <w:r w:rsidR="00D7294B">
        <w:rPr>
          <w:rFonts w:eastAsia="Times New Roman" w:cstheme="minorHAnsi"/>
        </w:rPr>
        <w:t>invites</w:t>
      </w:r>
      <w:r w:rsidR="007A7AB1" w:rsidRPr="007A7AB1">
        <w:rPr>
          <w:rFonts w:eastAsia="Times New Roman" w:cstheme="minorHAnsi"/>
        </w:rPr>
        <w:t xml:space="preserve"> comments on </w:t>
      </w:r>
      <w:r w:rsidR="001427F5">
        <w:rPr>
          <w:rFonts w:eastAsia="Times New Roman" w:cstheme="minorHAnsi"/>
        </w:rPr>
        <w:t>Note 20A</w:t>
      </w:r>
      <w:r w:rsidR="007A7AB1" w:rsidRPr="007A7AB1">
        <w:rPr>
          <w:rFonts w:eastAsia="Times New Roman" w:cstheme="minorHAnsi"/>
        </w:rPr>
        <w:t xml:space="preserve"> and the current provision that </w:t>
      </w:r>
      <w:r w:rsidR="00C57655">
        <w:rPr>
          <w:rFonts w:eastAsia="Times New Roman" w:cstheme="minorHAnsi"/>
        </w:rPr>
        <w:t xml:space="preserve">requires disclosure of </w:t>
      </w:r>
      <w:r w:rsidR="007A7AB1" w:rsidRPr="007A7AB1">
        <w:rPr>
          <w:rFonts w:eastAsia="Times New Roman" w:cstheme="minorHAnsi"/>
        </w:rPr>
        <w:t>only items measured and reported at fair value.</w:t>
      </w:r>
    </w:p>
    <w:p w14:paraId="2702AAAA" w14:textId="77777777" w:rsidR="00400C03" w:rsidRDefault="00400C03" w:rsidP="007A7AB1">
      <w:pPr>
        <w:pStyle w:val="ListParagraph"/>
        <w:spacing w:after="0" w:line="240" w:lineRule="auto"/>
        <w:ind w:left="0"/>
        <w:jc w:val="both"/>
        <w:rPr>
          <w:rFonts w:eastAsia="Times New Roman" w:cstheme="minorHAnsi"/>
        </w:rPr>
      </w:pPr>
    </w:p>
    <w:p w14:paraId="6BCDE767" w14:textId="1ADB3624" w:rsidR="00EF6E36" w:rsidRDefault="00154320" w:rsidP="007A7AB1">
      <w:pPr>
        <w:pStyle w:val="ListParagraph"/>
        <w:spacing w:after="0" w:line="240" w:lineRule="auto"/>
        <w:ind w:left="0"/>
        <w:jc w:val="both"/>
        <w:rPr>
          <w:rFonts w:eastAsia="Times New Roman" w:cstheme="minorHAnsi"/>
        </w:rPr>
      </w:pPr>
      <w:r>
        <w:rPr>
          <w:rFonts w:eastAsia="Times New Roman" w:cstheme="minorHAnsi"/>
        </w:rPr>
        <w:t xml:space="preserve">In response to an inquiry from Clark, </w:t>
      </w:r>
      <w:r w:rsidR="00EF6E36">
        <w:rPr>
          <w:rFonts w:eastAsia="Times New Roman" w:cstheme="minorHAnsi"/>
        </w:rPr>
        <w:t xml:space="preserve">Gann stated that </w:t>
      </w:r>
      <w:r w:rsidR="00EF6E36" w:rsidRPr="00EF6E36">
        <w:rPr>
          <w:rFonts w:eastAsia="Times New Roman" w:cstheme="minorHAnsi"/>
        </w:rPr>
        <w:t xml:space="preserve">Note 20C applies to all financial instruments, regardless of their measurement method. </w:t>
      </w:r>
      <w:r w:rsidR="00EF6E36">
        <w:rPr>
          <w:rFonts w:eastAsia="Times New Roman" w:cstheme="minorHAnsi"/>
        </w:rPr>
        <w:t>She stated that i</w:t>
      </w:r>
      <w:r w:rsidR="00EF6E36" w:rsidRPr="00EF6E36">
        <w:rPr>
          <w:rFonts w:eastAsia="Times New Roman" w:cstheme="minorHAnsi"/>
        </w:rPr>
        <w:t>t is organized by financial instrument category, and that is where equity</w:t>
      </w:r>
      <w:r w:rsidR="00EF6E36" w:rsidRPr="00EF6E36">
        <w:rPr>
          <w:rFonts w:ascii="Cambria Math" w:eastAsia="Times New Roman" w:hAnsi="Cambria Math" w:cs="Cambria Math"/>
        </w:rPr>
        <w:t>‑</w:t>
      </w:r>
      <w:r w:rsidR="00EF6E36" w:rsidRPr="00EF6E36">
        <w:rPr>
          <w:rFonts w:eastAsia="Times New Roman" w:cstheme="minorHAnsi"/>
        </w:rPr>
        <w:t xml:space="preserve">method investments are currently excluded. </w:t>
      </w:r>
      <w:r w:rsidR="00D03B52">
        <w:rPr>
          <w:rFonts w:eastAsia="Times New Roman" w:cstheme="minorHAnsi"/>
        </w:rPr>
        <w:t>So, b</w:t>
      </w:r>
      <w:r w:rsidR="00EF6E36" w:rsidRPr="00EF6E36">
        <w:rPr>
          <w:rFonts w:eastAsia="Times New Roman" w:cstheme="minorHAnsi"/>
        </w:rPr>
        <w:t>y removing the exclusion, those equity</w:t>
      </w:r>
      <w:r w:rsidR="00EF6E36" w:rsidRPr="00EF6E36">
        <w:rPr>
          <w:rFonts w:ascii="Cambria Math" w:eastAsia="Times New Roman" w:hAnsi="Cambria Math" w:cs="Cambria Math"/>
        </w:rPr>
        <w:t>‑</w:t>
      </w:r>
      <w:r w:rsidR="00EF6E36" w:rsidRPr="00EF6E36">
        <w:rPr>
          <w:rFonts w:eastAsia="Times New Roman" w:cstheme="minorHAnsi"/>
        </w:rPr>
        <w:t>method investments will now be included in the Note 20C disclosure.</w:t>
      </w:r>
    </w:p>
    <w:p w14:paraId="2C9BA95B" w14:textId="77777777" w:rsidR="00EF6E36" w:rsidRDefault="00EF6E36" w:rsidP="007A7AB1">
      <w:pPr>
        <w:pStyle w:val="ListParagraph"/>
        <w:spacing w:after="0" w:line="240" w:lineRule="auto"/>
        <w:ind w:left="0"/>
        <w:jc w:val="both"/>
        <w:rPr>
          <w:rFonts w:eastAsia="Times New Roman" w:cstheme="minorHAnsi"/>
        </w:rPr>
      </w:pPr>
    </w:p>
    <w:p w14:paraId="14453826" w14:textId="06856D17" w:rsidR="007D369E" w:rsidRPr="0064225C" w:rsidRDefault="008B090B" w:rsidP="007D369E">
      <w:pPr>
        <w:pStyle w:val="ListParagraph"/>
        <w:spacing w:after="0" w:line="240" w:lineRule="auto"/>
        <w:ind w:left="0"/>
        <w:jc w:val="both"/>
        <w:rPr>
          <w:rFonts w:eastAsia="Times New Roman" w:cstheme="minorHAnsi"/>
        </w:rPr>
      </w:pPr>
      <w:r>
        <w:rPr>
          <w:rFonts w:eastAsia="Times New Roman" w:cstheme="minorHAnsi"/>
        </w:rPr>
        <w:t>Kasinow</w:t>
      </w:r>
      <w:r w:rsidR="007D369E" w:rsidRPr="0064225C">
        <w:rPr>
          <w:rFonts w:eastAsia="Times New Roman" w:cstheme="minorHAnsi"/>
        </w:rPr>
        <w:t xml:space="preserve"> made a motion, seconded by </w:t>
      </w:r>
      <w:r>
        <w:rPr>
          <w:rFonts w:eastAsia="Times New Roman" w:cstheme="minorHAnsi"/>
        </w:rPr>
        <w:t>Andersen</w:t>
      </w:r>
      <w:r w:rsidR="007D369E" w:rsidRPr="0064225C">
        <w:rPr>
          <w:rFonts w:eastAsia="Times New Roman" w:cstheme="minorHAnsi"/>
        </w:rPr>
        <w:t>, to expose</w:t>
      </w:r>
      <w:r w:rsidR="00A44326">
        <w:rPr>
          <w:rFonts w:eastAsia="Times New Roman" w:cstheme="minorHAnsi"/>
        </w:rPr>
        <w:t xml:space="preserve"> </w:t>
      </w:r>
      <w:r w:rsidR="00C24CD7" w:rsidRPr="00C24CD7">
        <w:rPr>
          <w:rFonts w:eastAsia="Times New Roman" w:cstheme="minorHAnsi"/>
        </w:rPr>
        <w:t xml:space="preserve">revisions to </w:t>
      </w:r>
      <w:r w:rsidR="00C24CD7" w:rsidRPr="00436091">
        <w:rPr>
          <w:rFonts w:eastAsia="Times New Roman" w:cstheme="minorHAnsi"/>
          <w:i/>
          <w:iCs/>
        </w:rPr>
        <w:t>SSAP No. 100—Fair Value</w:t>
      </w:r>
      <w:r w:rsidR="00C24CD7" w:rsidRPr="00C24CD7">
        <w:rPr>
          <w:rFonts w:eastAsia="Times New Roman" w:cstheme="minorHAnsi"/>
        </w:rPr>
        <w:t xml:space="preserve"> </w:t>
      </w:r>
      <w:r w:rsidR="00436091">
        <w:rPr>
          <w:rFonts w:eastAsia="Times New Roman" w:cstheme="minorHAnsi"/>
        </w:rPr>
        <w:t>t</w:t>
      </w:r>
      <w:r w:rsidR="00C24CD7" w:rsidRPr="00C24CD7">
        <w:rPr>
          <w:rFonts w:eastAsia="Times New Roman" w:cstheme="minorHAnsi"/>
        </w:rPr>
        <w:t xml:space="preserve">o eliminate the disclosure exclusion for “investments accounted for under the equity method” from the fair value financial </w:t>
      </w:r>
      <w:r w:rsidR="00C24CD7" w:rsidRPr="00C24CD7">
        <w:rPr>
          <w:rFonts w:eastAsia="Times New Roman" w:cstheme="minorHAnsi"/>
        </w:rPr>
        <w:lastRenderedPageBreak/>
        <w:t>instrument disclosure. This disclosure revision is proposed to be effective Dec. 31</w:t>
      </w:r>
      <w:r w:rsidR="002203EA">
        <w:rPr>
          <w:rFonts w:eastAsia="Times New Roman" w:cstheme="minorHAnsi"/>
        </w:rPr>
        <w:t>. The</w:t>
      </w:r>
      <w:r w:rsidR="002203EA" w:rsidRPr="002203EA">
        <w:t xml:space="preserve"> </w:t>
      </w:r>
      <w:r w:rsidR="002203EA">
        <w:t xml:space="preserve">motion also </w:t>
      </w:r>
      <w:r w:rsidR="00752257">
        <w:t xml:space="preserve">requested that the </w:t>
      </w:r>
      <w:r w:rsidR="002203EA" w:rsidRPr="002203EA">
        <w:rPr>
          <w:rFonts w:eastAsia="Times New Roman" w:cstheme="minorHAnsi"/>
        </w:rPr>
        <w:t xml:space="preserve">Working Group sponsor a blanks proposal to include </w:t>
      </w:r>
      <w:r w:rsidR="00510AB2">
        <w:rPr>
          <w:rFonts w:eastAsia="Times New Roman" w:cstheme="minorHAnsi"/>
        </w:rPr>
        <w:t xml:space="preserve">a </w:t>
      </w:r>
      <w:r w:rsidR="002203EA" w:rsidRPr="002203EA">
        <w:rPr>
          <w:rFonts w:eastAsia="Times New Roman" w:cstheme="minorHAnsi"/>
        </w:rPr>
        <w:t xml:space="preserve">reference </w:t>
      </w:r>
      <w:proofErr w:type="gramStart"/>
      <w:r w:rsidR="002203EA" w:rsidRPr="002203EA">
        <w:rPr>
          <w:rFonts w:eastAsia="Times New Roman" w:cstheme="minorHAnsi"/>
        </w:rPr>
        <w:t>to</w:t>
      </w:r>
      <w:proofErr w:type="gramEnd"/>
      <w:r w:rsidR="002203EA" w:rsidRPr="002203EA">
        <w:rPr>
          <w:rFonts w:eastAsia="Times New Roman" w:cstheme="minorHAnsi"/>
        </w:rPr>
        <w:t xml:space="preserve"> SSAP No. 48 and SSAP No. 97 investments within the disclosure illustration to provide further clarity that those investments should be included.</w:t>
      </w:r>
      <w:r w:rsidR="00752257">
        <w:rPr>
          <w:rFonts w:eastAsia="Times New Roman" w:cstheme="minorHAnsi"/>
        </w:rPr>
        <w:t xml:space="preserve"> </w:t>
      </w:r>
      <w:r w:rsidR="00444D58" w:rsidRPr="00444D58">
        <w:rPr>
          <w:rFonts w:eastAsia="Times New Roman" w:cstheme="minorHAnsi"/>
        </w:rPr>
        <w:t>With the exposure of this agenda item, comments are requested on the other disclosures in SSAP No. 100, particularly the disclosures limited to items measured and reported at fair value</w:t>
      </w:r>
      <w:r w:rsidR="00923671">
        <w:rPr>
          <w:rFonts w:eastAsia="Times New Roman" w:cstheme="minorHAnsi"/>
        </w:rPr>
        <w:t>,</w:t>
      </w:r>
      <w:r w:rsidR="00444D58" w:rsidRPr="00444D58">
        <w:rPr>
          <w:rFonts w:eastAsia="Times New Roman" w:cstheme="minorHAnsi"/>
        </w:rPr>
        <w:t xml:space="preserve"> and how those disclosures are utilized by regulators</w:t>
      </w:r>
      <w:r w:rsidR="00923671">
        <w:rPr>
          <w:rFonts w:eastAsia="Times New Roman" w:cstheme="minorHAnsi"/>
        </w:rPr>
        <w:t>,</w:t>
      </w:r>
      <w:r w:rsidR="00444D58" w:rsidRPr="00444D58">
        <w:rPr>
          <w:rFonts w:eastAsia="Times New Roman" w:cstheme="minorHAnsi"/>
        </w:rPr>
        <w:t xml:space="preserve"> and if further revisions would provide enhanced benefits to regulators. </w:t>
      </w:r>
      <w:r w:rsidR="00444D58">
        <w:rPr>
          <w:rFonts w:eastAsia="Times New Roman" w:cstheme="minorHAnsi"/>
        </w:rPr>
        <w:t xml:space="preserve">The </w:t>
      </w:r>
      <w:r w:rsidR="006907C8">
        <w:rPr>
          <w:rFonts w:eastAsia="Times New Roman" w:cstheme="minorHAnsi"/>
        </w:rPr>
        <w:t xml:space="preserve">exposure period includes a </w:t>
      </w:r>
      <w:r w:rsidR="00A11FFD">
        <w:rPr>
          <w:rFonts w:eastAsia="Times New Roman" w:cstheme="minorHAnsi"/>
        </w:rPr>
        <w:t>35-day</w:t>
      </w:r>
      <w:r w:rsidR="006907C8">
        <w:rPr>
          <w:rFonts w:eastAsia="Times New Roman" w:cstheme="minorHAnsi"/>
        </w:rPr>
        <w:t xml:space="preserve"> </w:t>
      </w:r>
      <w:r w:rsidR="00A6555E" w:rsidRPr="00A6555E">
        <w:rPr>
          <w:rFonts w:eastAsia="Times New Roman" w:cstheme="minorHAnsi"/>
        </w:rPr>
        <w:t>public comment period ending June 22.</w:t>
      </w:r>
      <w:r w:rsidR="00A44326">
        <w:rPr>
          <w:rFonts w:eastAsia="Times New Roman" w:cstheme="minorHAnsi"/>
        </w:rPr>
        <w:t xml:space="preserve"> The motion passed unanimously.</w:t>
      </w:r>
    </w:p>
    <w:p w14:paraId="5AFA5A51" w14:textId="77777777" w:rsidR="007D369E" w:rsidRPr="00F74E47" w:rsidRDefault="007D369E" w:rsidP="00601B4C">
      <w:pPr>
        <w:pStyle w:val="ListParagraph"/>
        <w:spacing w:after="0" w:line="240" w:lineRule="auto"/>
        <w:ind w:left="0"/>
        <w:jc w:val="both"/>
        <w:rPr>
          <w:rFonts w:eastAsia="Times New Roman" w:cstheme="minorHAnsi"/>
        </w:rPr>
      </w:pPr>
    </w:p>
    <w:p w14:paraId="5E0F3108" w14:textId="6CE2F820" w:rsidR="00F716F1" w:rsidRPr="00F74E47" w:rsidRDefault="00F716F1" w:rsidP="00F716F1">
      <w:pPr>
        <w:pStyle w:val="ListParagraph"/>
        <w:keepNext/>
        <w:keepLines/>
        <w:numPr>
          <w:ilvl w:val="0"/>
          <w:numId w:val="14"/>
        </w:numPr>
        <w:spacing w:after="0" w:line="240" w:lineRule="auto"/>
        <w:ind w:left="720"/>
        <w:jc w:val="both"/>
        <w:rPr>
          <w:rFonts w:cstheme="minorHAnsi"/>
          <w:u w:val="single"/>
        </w:rPr>
      </w:pPr>
      <w:r w:rsidRPr="00F74E47">
        <w:rPr>
          <w:rFonts w:cstheme="minorHAnsi"/>
          <w:u w:val="single"/>
        </w:rPr>
        <w:t>Agenda Item 202</w:t>
      </w:r>
      <w:r w:rsidR="00F74E47" w:rsidRPr="00F74E47">
        <w:rPr>
          <w:rFonts w:cstheme="minorHAnsi"/>
          <w:u w:val="single"/>
        </w:rPr>
        <w:t>6-07</w:t>
      </w:r>
    </w:p>
    <w:p w14:paraId="07D8E284" w14:textId="77777777" w:rsidR="00F716F1" w:rsidRPr="00F74E47" w:rsidRDefault="00F716F1" w:rsidP="00F716F1">
      <w:pPr>
        <w:pStyle w:val="ListParagraph"/>
        <w:spacing w:after="0" w:line="240" w:lineRule="auto"/>
        <w:ind w:left="0"/>
        <w:jc w:val="both"/>
        <w:rPr>
          <w:rFonts w:cstheme="minorHAnsi"/>
        </w:rPr>
      </w:pPr>
    </w:p>
    <w:p w14:paraId="770251C2" w14:textId="5DD116F5" w:rsidR="00242175" w:rsidRPr="00B72A3F" w:rsidRDefault="00F74E47" w:rsidP="00242175">
      <w:pPr>
        <w:pStyle w:val="ListParagraph"/>
        <w:spacing w:after="0" w:line="240" w:lineRule="auto"/>
        <w:ind w:left="0"/>
        <w:jc w:val="both"/>
        <w:rPr>
          <w:rFonts w:eastAsia="Times New Roman" w:cstheme="minorHAnsi"/>
        </w:rPr>
      </w:pPr>
      <w:r w:rsidRPr="00F74E47">
        <w:rPr>
          <w:rFonts w:eastAsia="Times New Roman" w:cstheme="minorHAnsi"/>
        </w:rPr>
        <w:t>Clark</w:t>
      </w:r>
      <w:r w:rsidR="00F716F1" w:rsidRPr="00F74E47">
        <w:rPr>
          <w:rFonts w:eastAsia="Times New Roman" w:cstheme="minorHAnsi"/>
        </w:rPr>
        <w:t xml:space="preserve"> directed the Working Group to agenda item</w:t>
      </w:r>
      <w:r w:rsidR="00F716F1" w:rsidRPr="00F74E47">
        <w:rPr>
          <w:rFonts w:eastAsia="Times New Roman" w:cstheme="minorHAnsi"/>
          <w:i/>
          <w:iCs/>
        </w:rPr>
        <w:t xml:space="preserve"> </w:t>
      </w:r>
      <w:r w:rsidR="00F716F1" w:rsidRPr="0067648B">
        <w:rPr>
          <w:rFonts w:eastAsia="Times New Roman" w:cstheme="minorHAnsi"/>
          <w:i/>
          <w:iCs/>
        </w:rPr>
        <w:t>202</w:t>
      </w:r>
      <w:r w:rsidRPr="0067648B">
        <w:rPr>
          <w:rFonts w:eastAsia="Times New Roman" w:cstheme="minorHAnsi"/>
          <w:i/>
          <w:iCs/>
        </w:rPr>
        <w:t>6-07</w:t>
      </w:r>
      <w:r w:rsidR="00F716F1" w:rsidRPr="0067648B">
        <w:rPr>
          <w:rFonts w:eastAsia="Times New Roman" w:cstheme="minorHAnsi"/>
          <w:i/>
          <w:iCs/>
        </w:rPr>
        <w:t xml:space="preserve">: </w:t>
      </w:r>
      <w:r w:rsidRPr="0067648B">
        <w:rPr>
          <w:rFonts w:eastAsia="Times New Roman" w:cstheme="minorHAnsi"/>
          <w:i/>
          <w:iCs/>
        </w:rPr>
        <w:t xml:space="preserve">Referral on AVR </w:t>
      </w:r>
      <w:r w:rsidR="0067648B">
        <w:rPr>
          <w:rFonts w:eastAsia="Times New Roman" w:cstheme="minorHAnsi"/>
          <w:i/>
          <w:iCs/>
        </w:rPr>
        <w:t>A</w:t>
      </w:r>
      <w:r w:rsidRPr="0067648B">
        <w:rPr>
          <w:rFonts w:eastAsia="Times New Roman" w:cstheme="minorHAnsi"/>
          <w:i/>
          <w:iCs/>
        </w:rPr>
        <w:t xml:space="preserve">ffiliated </w:t>
      </w:r>
      <w:r w:rsidR="0067648B">
        <w:rPr>
          <w:rFonts w:eastAsia="Times New Roman" w:cstheme="minorHAnsi"/>
          <w:i/>
          <w:iCs/>
        </w:rPr>
        <w:t>C</w:t>
      </w:r>
      <w:r w:rsidRPr="0067648B">
        <w:rPr>
          <w:rFonts w:eastAsia="Times New Roman" w:cstheme="minorHAnsi"/>
          <w:i/>
          <w:iCs/>
        </w:rPr>
        <w:t xml:space="preserve">ommon </w:t>
      </w:r>
      <w:r w:rsidR="0067648B">
        <w:rPr>
          <w:rFonts w:eastAsia="Times New Roman" w:cstheme="minorHAnsi"/>
          <w:i/>
          <w:iCs/>
        </w:rPr>
        <w:t>S</w:t>
      </w:r>
      <w:r w:rsidRPr="0067648B">
        <w:rPr>
          <w:rFonts w:eastAsia="Times New Roman" w:cstheme="minorHAnsi"/>
          <w:i/>
          <w:iCs/>
        </w:rPr>
        <w:t>tock</w:t>
      </w:r>
      <w:r w:rsidR="00E3472A" w:rsidRPr="00B72A3F">
        <w:rPr>
          <w:rFonts w:eastAsia="Times New Roman" w:cstheme="minorHAnsi"/>
        </w:rPr>
        <w:t xml:space="preserve">. </w:t>
      </w:r>
      <w:r w:rsidR="00F90DF1" w:rsidRPr="00B72A3F">
        <w:rPr>
          <w:rFonts w:eastAsia="Times New Roman" w:cstheme="minorHAnsi"/>
        </w:rPr>
        <w:t xml:space="preserve">Marcotte </w:t>
      </w:r>
      <w:r w:rsidR="00E3472A" w:rsidRPr="00B72A3F">
        <w:rPr>
          <w:rFonts w:eastAsia="Times New Roman" w:cstheme="minorHAnsi"/>
        </w:rPr>
        <w:t>stated</w:t>
      </w:r>
      <w:r w:rsidR="00BD7F31" w:rsidRPr="00B72A3F">
        <w:t xml:space="preserve"> that </w:t>
      </w:r>
      <w:bookmarkEnd w:id="0"/>
      <w:r w:rsidR="00242175" w:rsidRPr="00B72A3F">
        <w:rPr>
          <w:rFonts w:eastAsia="Times New Roman" w:cstheme="minorHAnsi"/>
        </w:rPr>
        <w:t>this agenda item responds to a referral from the Life Risk</w:t>
      </w:r>
      <w:r w:rsidR="00242175" w:rsidRPr="00B72A3F">
        <w:rPr>
          <w:rFonts w:ascii="Cambria Math" w:eastAsia="Times New Roman" w:hAnsi="Cambria Math" w:cs="Cambria Math"/>
        </w:rPr>
        <w:t>‑</w:t>
      </w:r>
      <w:r w:rsidR="00242175" w:rsidRPr="00B72A3F">
        <w:rPr>
          <w:rFonts w:eastAsia="Times New Roman" w:cstheme="minorHAnsi"/>
        </w:rPr>
        <w:t xml:space="preserve">Based Capital </w:t>
      </w:r>
      <w:r w:rsidR="00023EF9" w:rsidRPr="00B72A3F">
        <w:rPr>
          <w:rFonts w:eastAsia="Times New Roman" w:cstheme="minorHAnsi"/>
        </w:rPr>
        <w:t xml:space="preserve">(E) </w:t>
      </w:r>
      <w:r w:rsidR="00242175" w:rsidRPr="00B72A3F">
        <w:rPr>
          <w:rFonts w:eastAsia="Times New Roman" w:cstheme="minorHAnsi"/>
        </w:rPr>
        <w:t>Working Group, received at the</w:t>
      </w:r>
      <w:r w:rsidR="00923671">
        <w:rPr>
          <w:rFonts w:eastAsia="Times New Roman" w:cstheme="minorHAnsi"/>
        </w:rPr>
        <w:t xml:space="preserve"> </w:t>
      </w:r>
      <w:r w:rsidR="00923671" w:rsidRPr="00B72A3F">
        <w:rPr>
          <w:rFonts w:eastAsia="Times New Roman" w:cstheme="minorHAnsi"/>
        </w:rPr>
        <w:t xml:space="preserve">2025 </w:t>
      </w:r>
      <w:r w:rsidR="00242175" w:rsidRPr="00B72A3F">
        <w:rPr>
          <w:rFonts w:eastAsia="Times New Roman" w:cstheme="minorHAnsi"/>
        </w:rPr>
        <w:t>Summer National Meeting</w:t>
      </w:r>
      <w:r w:rsidR="0046199F">
        <w:rPr>
          <w:rFonts w:eastAsia="Times New Roman" w:cstheme="minorHAnsi"/>
        </w:rPr>
        <w:t xml:space="preserve"> (</w:t>
      </w:r>
      <w:r w:rsidR="0046199F" w:rsidRPr="0046199F">
        <w:rPr>
          <w:rFonts w:eastAsia="Times New Roman" w:cstheme="minorHAnsi"/>
          <w:i/>
          <w:iCs/>
        </w:rPr>
        <w:t>see NAIC Proceedings</w:t>
      </w:r>
      <w:r w:rsidR="0046199F">
        <w:rPr>
          <w:rFonts w:eastAsia="Times New Roman" w:cstheme="minorHAnsi"/>
          <w:i/>
          <w:iCs/>
        </w:rPr>
        <w:t xml:space="preserve"> </w:t>
      </w:r>
      <w:r w:rsidR="0046199F" w:rsidRPr="0046199F">
        <w:rPr>
          <w:rFonts w:eastAsia="Times New Roman" w:cstheme="minorHAnsi"/>
          <w:i/>
          <w:iCs/>
        </w:rPr>
        <w:t>–</w:t>
      </w:r>
      <w:r w:rsidR="0046199F">
        <w:rPr>
          <w:rFonts w:eastAsia="Times New Roman" w:cstheme="minorHAnsi"/>
          <w:i/>
          <w:iCs/>
        </w:rPr>
        <w:t xml:space="preserve"> </w:t>
      </w:r>
      <w:r w:rsidR="0046199F" w:rsidRPr="0046199F">
        <w:rPr>
          <w:rFonts w:eastAsia="Times New Roman" w:cstheme="minorHAnsi"/>
          <w:i/>
          <w:iCs/>
        </w:rPr>
        <w:t>Summer 2025, Accounting Practices and Procedures (E) Task Force, Attachment One-S</w:t>
      </w:r>
      <w:r w:rsidR="0046199F">
        <w:rPr>
          <w:rFonts w:eastAsia="Times New Roman" w:cstheme="minorHAnsi"/>
        </w:rPr>
        <w:t>)</w:t>
      </w:r>
      <w:r w:rsidR="00242175" w:rsidRPr="00B72A3F">
        <w:rPr>
          <w:rFonts w:eastAsia="Times New Roman" w:cstheme="minorHAnsi"/>
        </w:rPr>
        <w:t>. The referral forwarded comments on RBC proposal 2025</w:t>
      </w:r>
      <w:r w:rsidR="00242175" w:rsidRPr="00B72A3F">
        <w:rPr>
          <w:rFonts w:ascii="Cambria Math" w:eastAsia="Times New Roman" w:hAnsi="Cambria Math" w:cs="Cambria Math"/>
        </w:rPr>
        <w:t>‑</w:t>
      </w:r>
      <w:r w:rsidR="00242175" w:rsidRPr="00B72A3F">
        <w:rPr>
          <w:rFonts w:eastAsia="Times New Roman" w:cstheme="minorHAnsi"/>
        </w:rPr>
        <w:t>04 regarding long</w:t>
      </w:r>
      <w:r w:rsidR="00242175" w:rsidRPr="00B72A3F">
        <w:rPr>
          <w:rFonts w:ascii="Cambria Math" w:eastAsia="Times New Roman" w:hAnsi="Cambria Math" w:cs="Cambria Math"/>
        </w:rPr>
        <w:t>‑</w:t>
      </w:r>
      <w:r w:rsidR="00242175" w:rsidRPr="00B72A3F">
        <w:rPr>
          <w:rFonts w:eastAsia="Times New Roman" w:cstheme="minorHAnsi"/>
        </w:rPr>
        <w:t xml:space="preserve">term assets. </w:t>
      </w:r>
      <w:r w:rsidR="006F7A98">
        <w:rPr>
          <w:rFonts w:eastAsia="Times New Roman" w:cstheme="minorHAnsi"/>
        </w:rPr>
        <w:t>T</w:t>
      </w:r>
      <w:r w:rsidR="00242175" w:rsidRPr="00B72A3F">
        <w:rPr>
          <w:rFonts w:eastAsia="Times New Roman" w:cstheme="minorHAnsi"/>
        </w:rPr>
        <w:t xml:space="preserve">he </w:t>
      </w:r>
      <w:r w:rsidR="00B72A3F" w:rsidRPr="00B72A3F">
        <w:rPr>
          <w:rFonts w:eastAsia="Times New Roman" w:cstheme="minorHAnsi"/>
        </w:rPr>
        <w:t>ACLI</w:t>
      </w:r>
      <w:r w:rsidR="00242175" w:rsidRPr="00B72A3F">
        <w:rPr>
          <w:rFonts w:eastAsia="Times New Roman" w:cstheme="minorHAnsi"/>
        </w:rPr>
        <w:t xml:space="preserve"> raised questions about the </w:t>
      </w:r>
      <w:r w:rsidR="00062C0D">
        <w:rPr>
          <w:rFonts w:eastAsia="Times New Roman" w:cstheme="minorHAnsi"/>
        </w:rPr>
        <w:t>a</w:t>
      </w:r>
      <w:r w:rsidR="00242175" w:rsidRPr="00B72A3F">
        <w:rPr>
          <w:rFonts w:eastAsia="Times New Roman" w:cstheme="minorHAnsi"/>
        </w:rPr>
        <w:t xml:space="preserve">sset </w:t>
      </w:r>
      <w:r w:rsidR="00062C0D">
        <w:rPr>
          <w:rFonts w:eastAsia="Times New Roman" w:cstheme="minorHAnsi"/>
        </w:rPr>
        <w:t>v</w:t>
      </w:r>
      <w:r w:rsidR="00242175" w:rsidRPr="00B72A3F">
        <w:rPr>
          <w:rFonts w:eastAsia="Times New Roman" w:cstheme="minorHAnsi"/>
        </w:rPr>
        <w:t xml:space="preserve">aluation </w:t>
      </w:r>
      <w:r w:rsidR="00062C0D">
        <w:rPr>
          <w:rFonts w:eastAsia="Times New Roman" w:cstheme="minorHAnsi"/>
        </w:rPr>
        <w:t>r</w:t>
      </w:r>
      <w:r w:rsidR="00242175" w:rsidRPr="00B72A3F">
        <w:rPr>
          <w:rFonts w:eastAsia="Times New Roman" w:cstheme="minorHAnsi"/>
        </w:rPr>
        <w:t xml:space="preserve">eserve </w:t>
      </w:r>
      <w:r w:rsidR="003455F1">
        <w:rPr>
          <w:rFonts w:eastAsia="Times New Roman" w:cstheme="minorHAnsi"/>
        </w:rPr>
        <w:t xml:space="preserve">(AVR) </w:t>
      </w:r>
      <w:r w:rsidR="00242175" w:rsidRPr="00B72A3F">
        <w:rPr>
          <w:rFonts w:eastAsia="Times New Roman" w:cstheme="minorHAnsi"/>
        </w:rPr>
        <w:t xml:space="preserve">equity reporting lines for subsidiary, controlled, and affiliated </w:t>
      </w:r>
      <w:r w:rsidR="00314E85">
        <w:rPr>
          <w:rFonts w:eastAsia="Times New Roman" w:cstheme="minorHAnsi"/>
        </w:rPr>
        <w:t xml:space="preserve">(SCA) </w:t>
      </w:r>
      <w:r w:rsidR="00242175" w:rsidRPr="00B72A3F">
        <w:rPr>
          <w:rFonts w:eastAsia="Times New Roman" w:cstheme="minorHAnsi"/>
        </w:rPr>
        <w:t>common stock on the AVR schedule in the Life, Accident</w:t>
      </w:r>
      <w:r w:rsidR="00E10B2C">
        <w:rPr>
          <w:rFonts w:eastAsia="Times New Roman" w:cstheme="minorHAnsi"/>
        </w:rPr>
        <w:t xml:space="preserve"> &amp;</w:t>
      </w:r>
      <w:r w:rsidR="00242175" w:rsidRPr="00B72A3F">
        <w:rPr>
          <w:rFonts w:eastAsia="Times New Roman" w:cstheme="minorHAnsi"/>
        </w:rPr>
        <w:t xml:space="preserve"> Health</w:t>
      </w:r>
      <w:r w:rsidR="00E10B2C">
        <w:rPr>
          <w:rFonts w:eastAsia="Times New Roman" w:cstheme="minorHAnsi"/>
        </w:rPr>
        <w:t>/</w:t>
      </w:r>
      <w:r w:rsidR="00242175" w:rsidRPr="00B72A3F">
        <w:rPr>
          <w:rFonts w:eastAsia="Times New Roman" w:cstheme="minorHAnsi"/>
        </w:rPr>
        <w:t xml:space="preserve">Fraternal </w:t>
      </w:r>
      <w:r w:rsidR="00AF4B7E">
        <w:rPr>
          <w:rFonts w:eastAsia="Times New Roman" w:cstheme="minorHAnsi"/>
        </w:rPr>
        <w:t>A</w:t>
      </w:r>
      <w:r w:rsidR="00242175" w:rsidRPr="00B72A3F">
        <w:rPr>
          <w:rFonts w:eastAsia="Times New Roman" w:cstheme="minorHAnsi"/>
        </w:rPr>
        <w:t xml:space="preserve">nnual </w:t>
      </w:r>
      <w:r w:rsidR="00AF4B7E">
        <w:rPr>
          <w:rFonts w:eastAsia="Times New Roman" w:cstheme="minorHAnsi"/>
        </w:rPr>
        <w:t>S</w:t>
      </w:r>
      <w:r w:rsidR="00242175" w:rsidRPr="00B72A3F">
        <w:rPr>
          <w:rFonts w:eastAsia="Times New Roman" w:cstheme="minorHAnsi"/>
        </w:rPr>
        <w:t xml:space="preserve">tatements, and requested clarification </w:t>
      </w:r>
      <w:r w:rsidR="00AF4B7E">
        <w:rPr>
          <w:rFonts w:eastAsia="Times New Roman" w:cstheme="minorHAnsi"/>
        </w:rPr>
        <w:t>of</w:t>
      </w:r>
      <w:r w:rsidR="00AF4B7E" w:rsidRPr="00B72A3F">
        <w:rPr>
          <w:rFonts w:eastAsia="Times New Roman" w:cstheme="minorHAnsi"/>
        </w:rPr>
        <w:t xml:space="preserve"> </w:t>
      </w:r>
      <w:r w:rsidR="00242175" w:rsidRPr="00B72A3F">
        <w:rPr>
          <w:rFonts w:eastAsia="Times New Roman" w:cstheme="minorHAnsi"/>
        </w:rPr>
        <w:t>the AVR blanks and instructions.</w:t>
      </w:r>
    </w:p>
    <w:p w14:paraId="2F077A49" w14:textId="77777777" w:rsidR="00242175" w:rsidRPr="00242175" w:rsidRDefault="00242175" w:rsidP="00242175">
      <w:pPr>
        <w:pStyle w:val="ListParagraph"/>
        <w:spacing w:after="0" w:line="240" w:lineRule="auto"/>
        <w:ind w:left="0"/>
        <w:jc w:val="both"/>
        <w:rPr>
          <w:rFonts w:eastAsia="Times New Roman" w:cstheme="minorHAnsi"/>
          <w:highlight w:val="green"/>
        </w:rPr>
      </w:pPr>
    </w:p>
    <w:p w14:paraId="024C854B" w14:textId="1E07A13C" w:rsidR="00242175" w:rsidRPr="00986131" w:rsidRDefault="008E1957" w:rsidP="00242175">
      <w:pPr>
        <w:pStyle w:val="ListParagraph"/>
        <w:spacing w:after="0" w:line="240" w:lineRule="auto"/>
        <w:ind w:left="0"/>
        <w:jc w:val="both"/>
        <w:rPr>
          <w:rFonts w:eastAsia="Times New Roman" w:cstheme="minorHAnsi"/>
        </w:rPr>
      </w:pPr>
      <w:r w:rsidRPr="00D16CB9">
        <w:rPr>
          <w:rFonts w:eastAsia="Times New Roman" w:cstheme="minorHAnsi"/>
        </w:rPr>
        <w:t xml:space="preserve">Marcotte stated </w:t>
      </w:r>
      <w:r w:rsidRPr="00344B54">
        <w:rPr>
          <w:rFonts w:eastAsia="Times New Roman" w:cstheme="minorHAnsi"/>
        </w:rPr>
        <w:t>that t</w:t>
      </w:r>
      <w:r w:rsidR="00242175" w:rsidRPr="00344B54">
        <w:rPr>
          <w:rFonts w:eastAsia="Times New Roman" w:cstheme="minorHAnsi"/>
        </w:rPr>
        <w:t>he main issue is that</w:t>
      </w:r>
      <w:r w:rsidR="00314E85" w:rsidRPr="00344B54">
        <w:rPr>
          <w:rFonts w:eastAsia="Times New Roman" w:cstheme="minorHAnsi"/>
        </w:rPr>
        <w:t xml:space="preserve">, </w:t>
      </w:r>
      <w:r w:rsidR="00242175" w:rsidRPr="00344B54">
        <w:rPr>
          <w:rFonts w:eastAsia="Times New Roman" w:cstheme="minorHAnsi"/>
        </w:rPr>
        <w:t>based on both the line names and the instructions</w:t>
      </w:r>
      <w:r w:rsidR="00314E85" w:rsidRPr="00344B54">
        <w:rPr>
          <w:rFonts w:eastAsia="Times New Roman" w:cstheme="minorHAnsi"/>
        </w:rPr>
        <w:t xml:space="preserve">, </w:t>
      </w:r>
      <w:r w:rsidR="00B55B11" w:rsidRPr="00344B54">
        <w:rPr>
          <w:rFonts w:eastAsia="Times New Roman" w:cstheme="minorHAnsi"/>
        </w:rPr>
        <w:t>it has been difficult</w:t>
      </w:r>
      <w:r w:rsidR="00B55B11">
        <w:rPr>
          <w:rFonts w:eastAsia="Times New Roman" w:cstheme="minorHAnsi"/>
        </w:rPr>
        <w:t xml:space="preserve"> </w:t>
      </w:r>
      <w:r w:rsidR="00242175" w:rsidRPr="00344B54">
        <w:rPr>
          <w:rFonts w:eastAsia="Times New Roman" w:cstheme="minorHAnsi"/>
        </w:rPr>
        <w:t xml:space="preserve">to distinguish </w:t>
      </w:r>
      <w:r w:rsidR="00B55B11">
        <w:rPr>
          <w:rFonts w:eastAsia="Times New Roman" w:cstheme="minorHAnsi"/>
        </w:rPr>
        <w:t>between</w:t>
      </w:r>
      <w:r w:rsidR="00B55B11" w:rsidRPr="00344B54">
        <w:rPr>
          <w:rFonts w:eastAsia="Times New Roman" w:cstheme="minorHAnsi"/>
        </w:rPr>
        <w:t xml:space="preserve"> </w:t>
      </w:r>
      <w:r w:rsidR="00242175" w:rsidRPr="00344B54">
        <w:rPr>
          <w:rFonts w:eastAsia="Times New Roman" w:cstheme="minorHAnsi"/>
        </w:rPr>
        <w:t>affiliated SCA common stock, certain other subsidiaries, and SCA common stock “affiliated other</w:t>
      </w:r>
      <w:r w:rsidR="00C73F31" w:rsidRPr="00344B54">
        <w:rPr>
          <w:rFonts w:eastAsia="Times New Roman" w:cstheme="minorHAnsi"/>
        </w:rPr>
        <w:t>.</w:t>
      </w:r>
      <w:r w:rsidR="00242175" w:rsidRPr="00344B54">
        <w:rPr>
          <w:rFonts w:eastAsia="Times New Roman" w:cstheme="minorHAnsi"/>
        </w:rPr>
        <w:t xml:space="preserve">” </w:t>
      </w:r>
      <w:r w:rsidR="00314E85" w:rsidRPr="00344B54">
        <w:rPr>
          <w:rFonts w:eastAsia="Times New Roman" w:cstheme="minorHAnsi"/>
        </w:rPr>
        <w:t>She stated that, o</w:t>
      </w:r>
      <w:r w:rsidR="00242175" w:rsidRPr="00344B54">
        <w:rPr>
          <w:rFonts w:eastAsia="Times New Roman" w:cstheme="minorHAnsi"/>
        </w:rPr>
        <w:t>ver time, the distinctions between these reporting categories have become unclear.</w:t>
      </w:r>
      <w:r w:rsidR="00424BF9" w:rsidRPr="00344B54">
        <w:rPr>
          <w:rFonts w:eastAsia="Times New Roman" w:cstheme="minorHAnsi"/>
        </w:rPr>
        <w:t xml:space="preserve"> Marcotte stated that the </w:t>
      </w:r>
      <w:r w:rsidR="00242175" w:rsidRPr="00344B54">
        <w:rPr>
          <w:rFonts w:eastAsia="Times New Roman" w:cstheme="minorHAnsi"/>
        </w:rPr>
        <w:t>referral included</w:t>
      </w:r>
      <w:r w:rsidR="00242175" w:rsidRPr="00986131">
        <w:rPr>
          <w:rFonts w:eastAsia="Times New Roman" w:cstheme="minorHAnsi"/>
        </w:rPr>
        <w:t xml:space="preserve"> helpful research, and </w:t>
      </w:r>
      <w:r w:rsidR="00D16CB9" w:rsidRPr="00986131">
        <w:rPr>
          <w:rFonts w:eastAsia="Times New Roman" w:cstheme="minorHAnsi"/>
        </w:rPr>
        <w:t>NA</w:t>
      </w:r>
      <w:r w:rsidR="000D2E6E">
        <w:rPr>
          <w:rFonts w:eastAsia="Times New Roman" w:cstheme="minorHAnsi"/>
        </w:rPr>
        <w:t>I</w:t>
      </w:r>
      <w:r w:rsidR="00D16CB9" w:rsidRPr="00986131">
        <w:rPr>
          <w:rFonts w:eastAsia="Times New Roman" w:cstheme="minorHAnsi"/>
        </w:rPr>
        <w:t xml:space="preserve">C </w:t>
      </w:r>
      <w:r w:rsidR="00B55B11">
        <w:rPr>
          <w:rFonts w:eastAsia="Times New Roman" w:cstheme="minorHAnsi"/>
        </w:rPr>
        <w:t>committee support</w:t>
      </w:r>
      <w:r w:rsidR="00B55B11" w:rsidRPr="00986131">
        <w:rPr>
          <w:rFonts w:eastAsia="Times New Roman" w:cstheme="minorHAnsi"/>
        </w:rPr>
        <w:t xml:space="preserve"> </w:t>
      </w:r>
      <w:r w:rsidR="00242175" w:rsidRPr="00986131">
        <w:rPr>
          <w:rFonts w:eastAsia="Times New Roman" w:cstheme="minorHAnsi"/>
        </w:rPr>
        <w:t xml:space="preserve">supplemented it by reviewing historical materials from the NAIC </w:t>
      </w:r>
      <w:r w:rsidR="00062C0D">
        <w:rPr>
          <w:rFonts w:eastAsia="Times New Roman" w:cstheme="minorHAnsi"/>
        </w:rPr>
        <w:t>Research L</w:t>
      </w:r>
      <w:r w:rsidR="00242175" w:rsidRPr="00986131">
        <w:rPr>
          <w:rFonts w:eastAsia="Times New Roman" w:cstheme="minorHAnsi"/>
        </w:rPr>
        <w:t xml:space="preserve">ibrary, including the </w:t>
      </w:r>
      <w:r w:rsidR="00EB1CA6" w:rsidRPr="00EB1CA6">
        <w:rPr>
          <w:rFonts w:eastAsia="Times New Roman" w:cstheme="minorHAnsi"/>
          <w:i/>
          <w:iCs/>
        </w:rPr>
        <w:t>Purposes and Procedures Manual of the NAIC Investment Analysis Office</w:t>
      </w:r>
      <w:r w:rsidR="00EB1CA6" w:rsidRPr="00EB1CA6">
        <w:rPr>
          <w:rFonts w:eastAsia="Times New Roman" w:cstheme="minorHAnsi"/>
        </w:rPr>
        <w:t xml:space="preserve"> (P&amp;P Manual)</w:t>
      </w:r>
      <w:r w:rsidR="00242175" w:rsidRPr="00986131">
        <w:rPr>
          <w:rFonts w:eastAsia="Times New Roman" w:cstheme="minorHAnsi"/>
        </w:rPr>
        <w:t>, AVR instructions, annual statement schedules</w:t>
      </w:r>
      <w:r w:rsidR="00D766DE">
        <w:rPr>
          <w:rFonts w:eastAsia="Times New Roman" w:cstheme="minorHAnsi"/>
        </w:rPr>
        <w:t>,</w:t>
      </w:r>
      <w:r w:rsidR="00242175" w:rsidRPr="00986131">
        <w:rPr>
          <w:rFonts w:eastAsia="Times New Roman" w:cstheme="minorHAnsi"/>
        </w:rPr>
        <w:t xml:space="preserve"> and</w:t>
      </w:r>
      <w:r w:rsidR="00062C0D">
        <w:rPr>
          <w:rFonts w:eastAsia="Times New Roman" w:cstheme="minorHAnsi"/>
        </w:rPr>
        <w:t xml:space="preserve"> the</w:t>
      </w:r>
      <w:r w:rsidR="00242175" w:rsidRPr="00986131">
        <w:rPr>
          <w:rFonts w:eastAsia="Times New Roman" w:cstheme="minorHAnsi"/>
        </w:rPr>
        <w:t xml:space="preserve"> </w:t>
      </w:r>
      <w:r w:rsidR="0072055A" w:rsidRPr="0072055A">
        <w:rPr>
          <w:rFonts w:eastAsia="Times New Roman" w:cstheme="minorHAnsi"/>
          <w:i/>
          <w:iCs/>
        </w:rPr>
        <w:t>Accounting Practices and Procedures Manual</w:t>
      </w:r>
      <w:r w:rsidR="00242175" w:rsidRPr="00986131">
        <w:rPr>
          <w:rFonts w:eastAsia="Times New Roman" w:cstheme="minorHAnsi"/>
        </w:rPr>
        <w:t xml:space="preserve">. Based on this review, </w:t>
      </w:r>
      <w:r w:rsidR="00D16CB9" w:rsidRPr="00986131">
        <w:rPr>
          <w:rFonts w:eastAsia="Times New Roman" w:cstheme="minorHAnsi"/>
        </w:rPr>
        <w:t xml:space="preserve">NAIC </w:t>
      </w:r>
      <w:r w:rsidR="000C6379">
        <w:rPr>
          <w:rFonts w:eastAsia="Times New Roman" w:cstheme="minorHAnsi"/>
        </w:rPr>
        <w:t>committee support</w:t>
      </w:r>
      <w:r w:rsidR="00986131" w:rsidRPr="00986131">
        <w:rPr>
          <w:rFonts w:eastAsia="Times New Roman" w:cstheme="minorHAnsi"/>
        </w:rPr>
        <w:t xml:space="preserve"> recommend</w:t>
      </w:r>
      <w:r w:rsidR="00242175" w:rsidRPr="00986131">
        <w:rPr>
          <w:rFonts w:eastAsia="Times New Roman" w:cstheme="minorHAnsi"/>
        </w:rPr>
        <w:t xml:space="preserve"> that the “affiliated certain other” category was originally intended to include U.S. life insurance companies reported using an equity method, </w:t>
      </w:r>
      <w:r w:rsidR="00A73262">
        <w:rPr>
          <w:rFonts w:eastAsia="Times New Roman" w:cstheme="minorHAnsi"/>
        </w:rPr>
        <w:t xml:space="preserve">similar to concepts </w:t>
      </w:r>
      <w:r w:rsidR="00242175" w:rsidRPr="00986131">
        <w:rPr>
          <w:rFonts w:eastAsia="Times New Roman" w:cstheme="minorHAnsi"/>
        </w:rPr>
        <w:t xml:space="preserve">with current </w:t>
      </w:r>
      <w:r w:rsidR="00986131" w:rsidRPr="00986131">
        <w:rPr>
          <w:rFonts w:eastAsia="Times New Roman" w:cstheme="minorHAnsi"/>
        </w:rPr>
        <w:t>S</w:t>
      </w:r>
      <w:r w:rsidR="00242175" w:rsidRPr="00986131">
        <w:rPr>
          <w:rFonts w:eastAsia="Times New Roman" w:cstheme="minorHAnsi"/>
        </w:rPr>
        <w:t>SAP</w:t>
      </w:r>
      <w:r w:rsidR="00986131" w:rsidRPr="00986131">
        <w:rPr>
          <w:rFonts w:eastAsia="Times New Roman" w:cstheme="minorHAnsi"/>
        </w:rPr>
        <w:t xml:space="preserve"> No.</w:t>
      </w:r>
      <w:r w:rsidR="00242175" w:rsidRPr="00986131">
        <w:rPr>
          <w:rFonts w:eastAsia="Times New Roman" w:cstheme="minorHAnsi"/>
        </w:rPr>
        <w:t xml:space="preserve"> 97</w:t>
      </w:r>
      <w:r w:rsidR="00062C0D">
        <w:rPr>
          <w:rFonts w:eastAsia="Times New Roman" w:cstheme="minorHAnsi"/>
        </w:rPr>
        <w:t>,</w:t>
      </w:r>
      <w:r w:rsidR="00242175" w:rsidRPr="00986131">
        <w:rPr>
          <w:rFonts w:eastAsia="Times New Roman" w:cstheme="minorHAnsi"/>
        </w:rPr>
        <w:t xml:space="preserve"> paragraph </w:t>
      </w:r>
      <w:proofErr w:type="gramStart"/>
      <w:r w:rsidR="00242175" w:rsidRPr="00986131">
        <w:rPr>
          <w:rFonts w:eastAsia="Times New Roman" w:cstheme="minorHAnsi"/>
        </w:rPr>
        <w:t>8</w:t>
      </w:r>
      <w:r w:rsidR="00A36076">
        <w:rPr>
          <w:rFonts w:eastAsia="Times New Roman" w:cstheme="minorHAnsi"/>
        </w:rPr>
        <w:t>.b.i.</w:t>
      </w:r>
      <w:proofErr w:type="gramEnd"/>
      <w:r w:rsidR="00A36076">
        <w:rPr>
          <w:rFonts w:eastAsia="Times New Roman" w:cstheme="minorHAnsi"/>
        </w:rPr>
        <w:t xml:space="preserve"> </w:t>
      </w:r>
      <w:r w:rsidR="00062C0D">
        <w:rPr>
          <w:rFonts w:eastAsia="Times New Roman" w:cstheme="minorHAnsi"/>
        </w:rPr>
        <w:t>and</w:t>
      </w:r>
      <w:r w:rsidR="00242175" w:rsidRPr="00986131">
        <w:rPr>
          <w:rFonts w:eastAsia="Times New Roman" w:cstheme="minorHAnsi"/>
        </w:rPr>
        <w:t xml:space="preserve"> non</w:t>
      </w:r>
      <w:r w:rsidR="00242175" w:rsidRPr="00986131">
        <w:rPr>
          <w:rFonts w:ascii="Cambria Math" w:eastAsia="Times New Roman" w:hAnsi="Cambria Math" w:cs="Cambria Math"/>
        </w:rPr>
        <w:t>‑</w:t>
      </w:r>
      <w:r w:rsidR="00242175" w:rsidRPr="00986131">
        <w:rPr>
          <w:rFonts w:eastAsia="Times New Roman" w:cstheme="minorHAnsi"/>
        </w:rPr>
        <w:t xml:space="preserve">insurance companies reported using </w:t>
      </w:r>
      <w:r w:rsidR="00A73262">
        <w:rPr>
          <w:rFonts w:eastAsia="Times New Roman" w:cstheme="minorHAnsi"/>
        </w:rPr>
        <w:t xml:space="preserve">concepts </w:t>
      </w:r>
      <w:r w:rsidR="009D70A5">
        <w:rPr>
          <w:rFonts w:eastAsia="Times New Roman" w:cstheme="minorHAnsi"/>
        </w:rPr>
        <w:t>similar to S</w:t>
      </w:r>
      <w:r w:rsidR="00242175" w:rsidRPr="00986131">
        <w:rPr>
          <w:rFonts w:eastAsia="Times New Roman" w:cstheme="minorHAnsi"/>
        </w:rPr>
        <w:t xml:space="preserve">SAP </w:t>
      </w:r>
      <w:r w:rsidR="00986131" w:rsidRPr="00986131">
        <w:rPr>
          <w:rFonts w:eastAsia="Times New Roman" w:cstheme="minorHAnsi"/>
        </w:rPr>
        <w:t xml:space="preserve">No. </w:t>
      </w:r>
      <w:r w:rsidR="00242175" w:rsidRPr="00986131">
        <w:rPr>
          <w:rFonts w:eastAsia="Times New Roman" w:cstheme="minorHAnsi"/>
        </w:rPr>
        <w:t>97</w:t>
      </w:r>
      <w:r w:rsidR="00062C0D">
        <w:rPr>
          <w:rFonts w:eastAsia="Times New Roman" w:cstheme="minorHAnsi"/>
        </w:rPr>
        <w:t>,</w:t>
      </w:r>
      <w:r w:rsidR="00242175" w:rsidRPr="00986131">
        <w:rPr>
          <w:rFonts w:eastAsia="Times New Roman" w:cstheme="minorHAnsi"/>
        </w:rPr>
        <w:t xml:space="preserve"> paragraph 8</w:t>
      </w:r>
      <w:r w:rsidR="00062C0D">
        <w:rPr>
          <w:rFonts w:eastAsia="Times New Roman" w:cstheme="minorHAnsi"/>
        </w:rPr>
        <w:t>.</w:t>
      </w:r>
      <w:r w:rsidR="00242175" w:rsidRPr="00986131">
        <w:rPr>
          <w:rFonts w:eastAsia="Times New Roman" w:cstheme="minorHAnsi"/>
        </w:rPr>
        <w:t>b</w:t>
      </w:r>
      <w:r w:rsidR="00A36076">
        <w:rPr>
          <w:rFonts w:eastAsia="Times New Roman" w:cstheme="minorHAnsi"/>
        </w:rPr>
        <w:t>.</w:t>
      </w:r>
      <w:r w:rsidR="00C1776B">
        <w:rPr>
          <w:rFonts w:eastAsia="Times New Roman" w:cstheme="minorHAnsi"/>
        </w:rPr>
        <w:t>i</w:t>
      </w:r>
      <w:r w:rsidR="00AE0B0E">
        <w:rPr>
          <w:rFonts w:eastAsia="Times New Roman" w:cstheme="minorHAnsi"/>
        </w:rPr>
        <w:t>i</w:t>
      </w:r>
      <w:r w:rsidR="00242175" w:rsidRPr="00986131">
        <w:rPr>
          <w:rFonts w:eastAsia="Times New Roman" w:cstheme="minorHAnsi"/>
        </w:rPr>
        <w:t xml:space="preserve">, which is audited </w:t>
      </w:r>
      <w:r w:rsidR="00986131" w:rsidRPr="00986131">
        <w:rPr>
          <w:rFonts w:eastAsia="Times New Roman" w:cstheme="minorHAnsi"/>
        </w:rPr>
        <w:t xml:space="preserve">U.S. </w:t>
      </w:r>
      <w:r w:rsidR="00242175" w:rsidRPr="00986131">
        <w:rPr>
          <w:rFonts w:eastAsia="Times New Roman" w:cstheme="minorHAnsi"/>
        </w:rPr>
        <w:t>GAAP with limited statutory adjustments.</w:t>
      </w:r>
    </w:p>
    <w:p w14:paraId="4CA24B76" w14:textId="77777777" w:rsidR="00242175" w:rsidRPr="00242175" w:rsidRDefault="00242175" w:rsidP="00242175">
      <w:pPr>
        <w:pStyle w:val="ListParagraph"/>
        <w:spacing w:after="0" w:line="240" w:lineRule="auto"/>
        <w:ind w:left="0"/>
        <w:jc w:val="both"/>
        <w:rPr>
          <w:rFonts w:eastAsia="Times New Roman" w:cstheme="minorHAnsi"/>
          <w:highlight w:val="green"/>
        </w:rPr>
      </w:pPr>
    </w:p>
    <w:p w14:paraId="205F3EDF" w14:textId="2E77F5C6" w:rsidR="00242175" w:rsidRPr="00223C95" w:rsidRDefault="003E403A" w:rsidP="00242175">
      <w:pPr>
        <w:pStyle w:val="ListParagraph"/>
        <w:spacing w:after="0" w:line="240" w:lineRule="auto"/>
        <w:ind w:left="0"/>
        <w:jc w:val="both"/>
        <w:rPr>
          <w:rFonts w:eastAsia="Times New Roman" w:cstheme="minorHAnsi"/>
        </w:rPr>
      </w:pPr>
      <w:r w:rsidRPr="00AE09B4">
        <w:rPr>
          <w:rFonts w:eastAsia="Times New Roman" w:cstheme="minorHAnsi"/>
        </w:rPr>
        <w:t xml:space="preserve">Marcotte stated that </w:t>
      </w:r>
      <w:r w:rsidR="00242175" w:rsidRPr="00AE09B4">
        <w:rPr>
          <w:rFonts w:eastAsia="Times New Roman" w:cstheme="minorHAnsi"/>
        </w:rPr>
        <w:t xml:space="preserve">the original guidance in the </w:t>
      </w:r>
      <w:r w:rsidR="00C1776B">
        <w:rPr>
          <w:rFonts w:eastAsia="Times New Roman" w:cstheme="minorHAnsi"/>
        </w:rPr>
        <w:t>P&amp;P</w:t>
      </w:r>
      <w:r w:rsidR="00242175" w:rsidRPr="00AE09B4">
        <w:rPr>
          <w:rFonts w:eastAsia="Times New Roman" w:cstheme="minorHAnsi"/>
        </w:rPr>
        <w:t xml:space="preserve"> Manual</w:t>
      </w:r>
      <w:r w:rsidRPr="00AE09B4">
        <w:rPr>
          <w:rFonts w:eastAsia="Times New Roman" w:cstheme="minorHAnsi"/>
        </w:rPr>
        <w:t xml:space="preserve"> and</w:t>
      </w:r>
      <w:r w:rsidR="00242175" w:rsidRPr="00AE09B4">
        <w:rPr>
          <w:rFonts w:eastAsia="Times New Roman" w:cstheme="minorHAnsi"/>
        </w:rPr>
        <w:t xml:space="preserve"> AVR instructions </w:t>
      </w:r>
      <w:r w:rsidR="0059413F">
        <w:rPr>
          <w:rFonts w:eastAsia="Times New Roman" w:cstheme="minorHAnsi"/>
        </w:rPr>
        <w:t>was</w:t>
      </w:r>
      <w:r w:rsidR="0059413F" w:rsidRPr="00AE09B4">
        <w:rPr>
          <w:rFonts w:eastAsia="Times New Roman" w:cstheme="minorHAnsi"/>
        </w:rPr>
        <w:t xml:space="preserve"> </w:t>
      </w:r>
      <w:r w:rsidR="00242175" w:rsidRPr="00AE09B4">
        <w:rPr>
          <w:rFonts w:eastAsia="Times New Roman" w:cstheme="minorHAnsi"/>
        </w:rPr>
        <w:t xml:space="preserve">introduced in 1992. Over time, references to specific </w:t>
      </w:r>
      <w:r w:rsidR="00C1776B">
        <w:rPr>
          <w:rFonts w:eastAsia="Times New Roman" w:cstheme="minorHAnsi"/>
        </w:rPr>
        <w:t>P&amp;P</w:t>
      </w:r>
      <w:r w:rsidR="00242175" w:rsidRPr="00AE09B4">
        <w:rPr>
          <w:rFonts w:eastAsia="Times New Roman" w:cstheme="minorHAnsi"/>
        </w:rPr>
        <w:t xml:space="preserve"> Manual sections were removed, and the line was revised to reference the </w:t>
      </w:r>
      <w:r w:rsidR="00D10368">
        <w:rPr>
          <w:rFonts w:eastAsia="Times New Roman" w:cstheme="minorHAnsi"/>
        </w:rPr>
        <w:t>P&amp;P</w:t>
      </w:r>
      <w:r w:rsidR="00242175" w:rsidRPr="00AE09B4">
        <w:rPr>
          <w:rFonts w:eastAsia="Times New Roman" w:cstheme="minorHAnsi"/>
        </w:rPr>
        <w:t xml:space="preserve"> Manual </w:t>
      </w:r>
      <w:r w:rsidR="00062C0D">
        <w:rPr>
          <w:rFonts w:eastAsia="Times New Roman" w:cstheme="minorHAnsi"/>
        </w:rPr>
        <w:t>as a whole</w:t>
      </w:r>
      <w:r w:rsidR="00242175" w:rsidRPr="0030405B">
        <w:rPr>
          <w:rFonts w:eastAsia="Times New Roman" w:cstheme="minorHAnsi"/>
        </w:rPr>
        <w:t xml:space="preserve">. </w:t>
      </w:r>
      <w:r w:rsidRPr="0030405B">
        <w:rPr>
          <w:rFonts w:eastAsia="Times New Roman" w:cstheme="minorHAnsi"/>
        </w:rPr>
        <w:t>She stated that, i</w:t>
      </w:r>
      <w:r w:rsidR="00242175" w:rsidRPr="0030405B">
        <w:rPr>
          <w:rFonts w:eastAsia="Times New Roman" w:cstheme="minorHAnsi"/>
        </w:rPr>
        <w:t>n 2017, responsibility for reviewing SCA common stock moved from the</w:t>
      </w:r>
      <w:r w:rsidR="00CF708B">
        <w:rPr>
          <w:rFonts w:eastAsia="Times New Roman" w:cstheme="minorHAnsi"/>
        </w:rPr>
        <w:t xml:space="preserve"> </w:t>
      </w:r>
      <w:r w:rsidR="00CF708B" w:rsidRPr="00CF708B">
        <w:rPr>
          <w:rFonts w:eastAsia="Times New Roman" w:cstheme="minorHAnsi"/>
        </w:rPr>
        <w:t>Securities Valuation Office</w:t>
      </w:r>
      <w:r w:rsidR="00242175" w:rsidRPr="0030405B">
        <w:rPr>
          <w:rFonts w:eastAsia="Times New Roman" w:cstheme="minorHAnsi"/>
        </w:rPr>
        <w:t xml:space="preserve"> </w:t>
      </w:r>
      <w:r w:rsidR="00CF708B">
        <w:rPr>
          <w:rFonts w:eastAsia="Times New Roman" w:cstheme="minorHAnsi"/>
        </w:rPr>
        <w:t>(</w:t>
      </w:r>
      <w:r w:rsidR="00242175" w:rsidRPr="0030405B">
        <w:rPr>
          <w:rFonts w:eastAsia="Times New Roman" w:cstheme="minorHAnsi"/>
        </w:rPr>
        <w:t>SVO</w:t>
      </w:r>
      <w:r w:rsidR="00CF708B">
        <w:rPr>
          <w:rFonts w:eastAsia="Times New Roman" w:cstheme="minorHAnsi"/>
        </w:rPr>
        <w:t>)</w:t>
      </w:r>
      <w:r w:rsidR="00242175" w:rsidRPr="0030405B">
        <w:rPr>
          <w:rFonts w:eastAsia="Times New Roman" w:cstheme="minorHAnsi"/>
        </w:rPr>
        <w:t xml:space="preserve"> to </w:t>
      </w:r>
      <w:r w:rsidR="00D10368">
        <w:rPr>
          <w:rFonts w:eastAsia="Times New Roman" w:cstheme="minorHAnsi"/>
        </w:rPr>
        <w:t xml:space="preserve">the NAIC </w:t>
      </w:r>
      <w:r w:rsidR="00242175" w:rsidRPr="0030405B">
        <w:rPr>
          <w:rFonts w:eastAsia="Times New Roman" w:cstheme="minorHAnsi"/>
        </w:rPr>
        <w:t>Financial Regulatory Services</w:t>
      </w:r>
      <w:r w:rsidR="001F2124">
        <w:rPr>
          <w:rFonts w:eastAsia="Times New Roman" w:cstheme="minorHAnsi"/>
        </w:rPr>
        <w:t xml:space="preserve"> Division</w:t>
      </w:r>
      <w:r w:rsidR="00242175" w:rsidRPr="0030405B">
        <w:rPr>
          <w:rFonts w:eastAsia="Times New Roman" w:cstheme="minorHAnsi"/>
        </w:rPr>
        <w:t>, and the guidance was incorporated into S</w:t>
      </w:r>
      <w:r w:rsidR="00AE09B4" w:rsidRPr="0030405B">
        <w:rPr>
          <w:rFonts w:eastAsia="Times New Roman" w:cstheme="minorHAnsi"/>
        </w:rPr>
        <w:t>S</w:t>
      </w:r>
      <w:r w:rsidR="00242175" w:rsidRPr="0030405B">
        <w:rPr>
          <w:rFonts w:eastAsia="Times New Roman" w:cstheme="minorHAnsi"/>
        </w:rPr>
        <w:t>AP</w:t>
      </w:r>
      <w:r w:rsidR="00AE09B4" w:rsidRPr="0030405B">
        <w:rPr>
          <w:rFonts w:eastAsia="Times New Roman" w:cstheme="minorHAnsi"/>
        </w:rPr>
        <w:t xml:space="preserve"> No.</w:t>
      </w:r>
      <w:r w:rsidR="00242175" w:rsidRPr="0030405B">
        <w:rPr>
          <w:rFonts w:eastAsia="Times New Roman" w:cstheme="minorHAnsi"/>
        </w:rPr>
        <w:t xml:space="preserve"> 97 as an appendix</w:t>
      </w:r>
      <w:r w:rsidR="00CF708B">
        <w:rPr>
          <w:rFonts w:eastAsia="Times New Roman" w:cstheme="minorHAnsi"/>
        </w:rPr>
        <w:t>,</w:t>
      </w:r>
      <w:r w:rsidR="00AE09B4" w:rsidRPr="0030405B">
        <w:rPr>
          <w:rFonts w:eastAsia="Times New Roman" w:cstheme="minorHAnsi"/>
        </w:rPr>
        <w:t xml:space="preserve"> and that t</w:t>
      </w:r>
      <w:r w:rsidR="00242175" w:rsidRPr="0030405B">
        <w:rPr>
          <w:rFonts w:eastAsia="Times New Roman" w:cstheme="minorHAnsi"/>
        </w:rPr>
        <w:t>his issue was never addressed during that transition.</w:t>
      </w:r>
      <w:r w:rsidR="0030405B" w:rsidRPr="0030405B">
        <w:rPr>
          <w:rFonts w:eastAsia="Times New Roman" w:cstheme="minorHAnsi"/>
        </w:rPr>
        <w:t xml:space="preserve"> She stated that t</w:t>
      </w:r>
      <w:r w:rsidR="00242175" w:rsidRPr="0030405B">
        <w:rPr>
          <w:rFonts w:eastAsia="Times New Roman" w:cstheme="minorHAnsi"/>
        </w:rPr>
        <w:t xml:space="preserve">he other two referenced lines relate to investments with underlying characteristics of common stock and continued to use “affiliated certain other” and “affiliated other.” </w:t>
      </w:r>
    </w:p>
    <w:p w14:paraId="00FBC037" w14:textId="77777777" w:rsidR="00242175" w:rsidRPr="00223C95" w:rsidRDefault="00242175" w:rsidP="00242175">
      <w:pPr>
        <w:pStyle w:val="ListParagraph"/>
        <w:spacing w:after="0" w:line="240" w:lineRule="auto"/>
        <w:ind w:left="0"/>
        <w:jc w:val="both"/>
        <w:rPr>
          <w:rFonts w:eastAsia="Times New Roman" w:cstheme="minorHAnsi"/>
        </w:rPr>
      </w:pPr>
    </w:p>
    <w:p w14:paraId="346EE227" w14:textId="16145D56" w:rsidR="001E25C6" w:rsidRPr="00B426E5" w:rsidRDefault="0030405B" w:rsidP="00242175">
      <w:pPr>
        <w:pStyle w:val="ListParagraph"/>
        <w:spacing w:after="0" w:line="240" w:lineRule="auto"/>
        <w:ind w:left="0"/>
        <w:jc w:val="both"/>
        <w:rPr>
          <w:rFonts w:eastAsia="Times New Roman" w:cstheme="minorHAnsi"/>
          <w:highlight w:val="green"/>
        </w:rPr>
      </w:pPr>
      <w:r w:rsidRPr="00223C95">
        <w:rPr>
          <w:rFonts w:eastAsia="Times New Roman" w:cstheme="minorHAnsi"/>
        </w:rPr>
        <w:t xml:space="preserve">Marcotte stated that NAIC </w:t>
      </w:r>
      <w:r w:rsidR="00CF708B">
        <w:rPr>
          <w:rFonts w:eastAsia="Times New Roman" w:cstheme="minorHAnsi"/>
        </w:rPr>
        <w:t>committee support</w:t>
      </w:r>
      <w:r w:rsidR="00CF708B" w:rsidRPr="00223C95">
        <w:rPr>
          <w:rFonts w:eastAsia="Times New Roman" w:cstheme="minorHAnsi"/>
        </w:rPr>
        <w:t xml:space="preserve"> </w:t>
      </w:r>
      <w:proofErr w:type="gramStart"/>
      <w:r w:rsidR="00242175" w:rsidRPr="00223C95">
        <w:rPr>
          <w:rFonts w:eastAsia="Times New Roman" w:cstheme="minorHAnsi"/>
        </w:rPr>
        <w:t>recommend</w:t>
      </w:r>
      <w:proofErr w:type="gramEnd"/>
      <w:r w:rsidR="00242175" w:rsidRPr="00223C95">
        <w:rPr>
          <w:rFonts w:eastAsia="Times New Roman" w:cstheme="minorHAnsi"/>
        </w:rPr>
        <w:t xml:space="preserve"> exposing revisions to </w:t>
      </w:r>
      <w:r w:rsidR="00242175" w:rsidRPr="001D2380">
        <w:rPr>
          <w:rFonts w:eastAsia="Times New Roman" w:cstheme="minorHAnsi"/>
        </w:rPr>
        <w:t xml:space="preserve">the annual statement blank and instructions and notifying </w:t>
      </w:r>
      <w:r w:rsidR="001C630F">
        <w:rPr>
          <w:rFonts w:eastAsia="Times New Roman" w:cstheme="minorHAnsi"/>
        </w:rPr>
        <w:t xml:space="preserve">the </w:t>
      </w:r>
      <w:r w:rsidR="00242175" w:rsidRPr="001D2380">
        <w:rPr>
          <w:rFonts w:eastAsia="Times New Roman" w:cstheme="minorHAnsi"/>
        </w:rPr>
        <w:t xml:space="preserve">Life </w:t>
      </w:r>
      <w:r w:rsidR="00223C95" w:rsidRPr="001D2380">
        <w:rPr>
          <w:rFonts w:eastAsia="Times New Roman" w:cstheme="minorHAnsi"/>
        </w:rPr>
        <w:t xml:space="preserve">Risk-Based Capital (E) Working Group </w:t>
      </w:r>
      <w:r w:rsidR="00242175" w:rsidRPr="001D2380">
        <w:rPr>
          <w:rFonts w:eastAsia="Times New Roman" w:cstheme="minorHAnsi"/>
        </w:rPr>
        <w:t xml:space="preserve">of the exposure. </w:t>
      </w:r>
      <w:r w:rsidR="00C03B99" w:rsidRPr="001D2380">
        <w:rPr>
          <w:rFonts w:eastAsia="Times New Roman" w:cstheme="minorHAnsi"/>
        </w:rPr>
        <w:t xml:space="preserve">She stated that NAIC </w:t>
      </w:r>
      <w:r w:rsidR="007630FF">
        <w:rPr>
          <w:rFonts w:eastAsia="Times New Roman" w:cstheme="minorHAnsi"/>
        </w:rPr>
        <w:t xml:space="preserve">committee support </w:t>
      </w:r>
      <w:proofErr w:type="gramStart"/>
      <w:r w:rsidR="00C03B99" w:rsidRPr="001D2380">
        <w:rPr>
          <w:rFonts w:eastAsia="Times New Roman" w:cstheme="minorHAnsi"/>
        </w:rPr>
        <w:t>do</w:t>
      </w:r>
      <w:proofErr w:type="gramEnd"/>
      <w:r w:rsidR="007630FF">
        <w:rPr>
          <w:rFonts w:eastAsia="Times New Roman" w:cstheme="minorHAnsi"/>
        </w:rPr>
        <w:t xml:space="preserve"> </w:t>
      </w:r>
      <w:r w:rsidR="00C03B99" w:rsidRPr="001D2380">
        <w:rPr>
          <w:rFonts w:eastAsia="Times New Roman" w:cstheme="minorHAnsi"/>
        </w:rPr>
        <w:t>n</w:t>
      </w:r>
      <w:r w:rsidR="00242175" w:rsidRPr="001D2380">
        <w:rPr>
          <w:rFonts w:eastAsia="Times New Roman" w:cstheme="minorHAnsi"/>
        </w:rPr>
        <w:t xml:space="preserve">ot recommend revisions to the </w:t>
      </w:r>
      <w:r w:rsidR="007630FF">
        <w:rPr>
          <w:rFonts w:eastAsia="Times New Roman" w:cstheme="minorHAnsi"/>
        </w:rPr>
        <w:t>SSAPs</w:t>
      </w:r>
      <w:r w:rsidR="00242175" w:rsidRPr="001D2380">
        <w:rPr>
          <w:rFonts w:eastAsia="Times New Roman" w:cstheme="minorHAnsi"/>
        </w:rPr>
        <w:t xml:space="preserve">. </w:t>
      </w:r>
      <w:r w:rsidR="001D2380" w:rsidRPr="00B426E5">
        <w:rPr>
          <w:rFonts w:eastAsia="Times New Roman" w:cstheme="minorHAnsi"/>
        </w:rPr>
        <w:t>She stated that, a</w:t>
      </w:r>
      <w:r w:rsidR="00242175" w:rsidRPr="00B426E5">
        <w:rPr>
          <w:rFonts w:eastAsia="Times New Roman" w:cstheme="minorHAnsi"/>
        </w:rPr>
        <w:t xml:space="preserve">fter exposure, </w:t>
      </w:r>
      <w:r w:rsidR="001D2380" w:rsidRPr="00B426E5">
        <w:rPr>
          <w:rFonts w:eastAsia="Times New Roman" w:cstheme="minorHAnsi"/>
        </w:rPr>
        <w:t xml:space="preserve">NAIC </w:t>
      </w:r>
      <w:r w:rsidR="007630FF">
        <w:rPr>
          <w:rFonts w:eastAsia="Times New Roman" w:cstheme="minorHAnsi"/>
        </w:rPr>
        <w:t>committee support recommend</w:t>
      </w:r>
      <w:r w:rsidR="00242175" w:rsidRPr="00B426E5">
        <w:rPr>
          <w:rFonts w:eastAsia="Times New Roman" w:cstheme="minorHAnsi"/>
        </w:rPr>
        <w:t xml:space="preserve"> </w:t>
      </w:r>
      <w:r w:rsidR="00242175" w:rsidRPr="00E7124D">
        <w:rPr>
          <w:rFonts w:eastAsia="Times New Roman" w:cstheme="minorHAnsi"/>
        </w:rPr>
        <w:t xml:space="preserve">sponsoring a </w:t>
      </w:r>
      <w:r w:rsidR="003217AA">
        <w:rPr>
          <w:rFonts w:eastAsia="Times New Roman" w:cstheme="minorHAnsi"/>
        </w:rPr>
        <w:t xml:space="preserve">future </w:t>
      </w:r>
      <w:r w:rsidR="00242175" w:rsidRPr="00E7124D">
        <w:rPr>
          <w:rFonts w:eastAsia="Times New Roman" w:cstheme="minorHAnsi"/>
        </w:rPr>
        <w:t xml:space="preserve">blanks proposal to incorporate the instruction changes to the AVR reporting lines and reviewing other AVR reporting lines to ensure accuracy. </w:t>
      </w:r>
      <w:r w:rsidR="001D2380" w:rsidRPr="00E7124D">
        <w:rPr>
          <w:rFonts w:eastAsia="Times New Roman" w:cstheme="minorHAnsi"/>
        </w:rPr>
        <w:t>Marcotte stated that o</w:t>
      </w:r>
      <w:r w:rsidR="00242175" w:rsidRPr="00E7124D">
        <w:rPr>
          <w:rFonts w:eastAsia="Times New Roman" w:cstheme="minorHAnsi"/>
        </w:rPr>
        <w:t>ne area needing improvement is the current combined instruction for lines 68 and 69, which covers multiple lines and should be more detailed.</w:t>
      </w:r>
      <w:r w:rsidR="00B426E5" w:rsidRPr="00E7124D">
        <w:rPr>
          <w:rFonts w:eastAsia="Times New Roman" w:cstheme="minorHAnsi"/>
        </w:rPr>
        <w:t xml:space="preserve"> She stated that NAIC </w:t>
      </w:r>
      <w:r w:rsidR="00086F9E">
        <w:rPr>
          <w:rFonts w:eastAsia="Times New Roman" w:cstheme="minorHAnsi"/>
        </w:rPr>
        <w:t xml:space="preserve">committee support </w:t>
      </w:r>
      <w:proofErr w:type="gramStart"/>
      <w:r w:rsidR="00086F9E">
        <w:rPr>
          <w:rFonts w:eastAsia="Times New Roman" w:cstheme="minorHAnsi"/>
        </w:rPr>
        <w:t>ha</w:t>
      </w:r>
      <w:r w:rsidR="00E519DF">
        <w:rPr>
          <w:rFonts w:eastAsia="Times New Roman" w:cstheme="minorHAnsi"/>
        </w:rPr>
        <w:t>ve</w:t>
      </w:r>
      <w:proofErr w:type="gramEnd"/>
      <w:r w:rsidR="00242175" w:rsidRPr="00E7124D">
        <w:rPr>
          <w:rFonts w:eastAsia="Times New Roman" w:cstheme="minorHAnsi"/>
        </w:rPr>
        <w:t xml:space="preserve"> additional research available and </w:t>
      </w:r>
      <w:proofErr w:type="gramStart"/>
      <w:r w:rsidR="00E519DF">
        <w:rPr>
          <w:rFonts w:eastAsia="Times New Roman" w:cstheme="minorHAnsi"/>
        </w:rPr>
        <w:t>are</w:t>
      </w:r>
      <w:proofErr w:type="gramEnd"/>
      <w:r w:rsidR="00086F9E" w:rsidRPr="00E7124D">
        <w:rPr>
          <w:rFonts w:eastAsia="Times New Roman" w:cstheme="minorHAnsi"/>
        </w:rPr>
        <w:t xml:space="preserve"> </w:t>
      </w:r>
      <w:r w:rsidR="00E7124D" w:rsidRPr="00E7124D">
        <w:rPr>
          <w:rFonts w:eastAsia="Times New Roman" w:cstheme="minorHAnsi"/>
        </w:rPr>
        <w:t>willing</w:t>
      </w:r>
      <w:r w:rsidR="00242175" w:rsidRPr="00E7124D">
        <w:rPr>
          <w:rFonts w:eastAsia="Times New Roman" w:cstheme="minorHAnsi"/>
        </w:rPr>
        <w:t xml:space="preserve"> to share it with </w:t>
      </w:r>
      <w:r w:rsidR="00086F9E">
        <w:rPr>
          <w:rFonts w:eastAsia="Times New Roman" w:cstheme="minorHAnsi"/>
        </w:rPr>
        <w:t xml:space="preserve">the </w:t>
      </w:r>
      <w:r w:rsidR="00242175" w:rsidRPr="00E7124D">
        <w:rPr>
          <w:rFonts w:eastAsia="Times New Roman" w:cstheme="minorHAnsi"/>
        </w:rPr>
        <w:t>industry if questions arise during the exposure period.</w:t>
      </w:r>
    </w:p>
    <w:p w14:paraId="4F35197F" w14:textId="77777777" w:rsidR="00242175" w:rsidRDefault="00242175" w:rsidP="00242175">
      <w:pPr>
        <w:pStyle w:val="ListParagraph"/>
        <w:spacing w:after="0" w:line="240" w:lineRule="auto"/>
        <w:ind w:left="0"/>
        <w:jc w:val="both"/>
        <w:rPr>
          <w:rFonts w:cstheme="minorHAnsi"/>
          <w:highlight w:val="yellow"/>
        </w:rPr>
      </w:pPr>
    </w:p>
    <w:p w14:paraId="48074947" w14:textId="67D541BF" w:rsidR="007D369E" w:rsidRPr="0064225C" w:rsidRDefault="00A46AFB" w:rsidP="007D369E">
      <w:pPr>
        <w:pStyle w:val="ListParagraph"/>
        <w:spacing w:after="0" w:line="240" w:lineRule="auto"/>
        <w:ind w:left="0"/>
        <w:jc w:val="both"/>
        <w:rPr>
          <w:rFonts w:eastAsia="Times New Roman" w:cstheme="minorHAnsi"/>
        </w:rPr>
      </w:pPr>
      <w:r>
        <w:rPr>
          <w:rFonts w:eastAsia="Times New Roman" w:cstheme="minorHAnsi"/>
        </w:rPr>
        <w:t>Walker</w:t>
      </w:r>
      <w:r w:rsidR="007D369E" w:rsidRPr="0064225C">
        <w:rPr>
          <w:rFonts w:eastAsia="Times New Roman" w:cstheme="minorHAnsi"/>
        </w:rPr>
        <w:t xml:space="preserve"> made a motion, seconded </w:t>
      </w:r>
      <w:r w:rsidR="007D369E" w:rsidRPr="00A46AFB">
        <w:rPr>
          <w:rFonts w:eastAsia="Times New Roman" w:cstheme="minorHAnsi"/>
        </w:rPr>
        <w:t>by Sherman,</w:t>
      </w:r>
      <w:r w:rsidR="007D369E" w:rsidRPr="0064225C">
        <w:rPr>
          <w:rFonts w:eastAsia="Times New Roman" w:cstheme="minorHAnsi"/>
        </w:rPr>
        <w:t xml:space="preserve"> to expose</w:t>
      </w:r>
      <w:r w:rsidR="005A02BE" w:rsidRPr="005A02BE">
        <w:rPr>
          <w:rFonts w:eastAsia="Times New Roman" w:cstheme="minorHAnsi"/>
        </w:rPr>
        <w:t xml:space="preserve"> revisions to the Life, Accident</w:t>
      </w:r>
      <w:r w:rsidR="00E10B2C">
        <w:rPr>
          <w:rFonts w:eastAsia="Times New Roman" w:cstheme="minorHAnsi"/>
        </w:rPr>
        <w:t xml:space="preserve"> &amp;</w:t>
      </w:r>
      <w:r w:rsidR="005A02BE" w:rsidRPr="005A02BE">
        <w:rPr>
          <w:rFonts w:eastAsia="Times New Roman" w:cstheme="minorHAnsi"/>
        </w:rPr>
        <w:t xml:space="preserve"> Health/Fraternal Annual Statement </w:t>
      </w:r>
      <w:r w:rsidR="001C630F">
        <w:rPr>
          <w:rFonts w:eastAsia="Times New Roman" w:cstheme="minorHAnsi"/>
        </w:rPr>
        <w:t>B</w:t>
      </w:r>
      <w:r w:rsidR="005A02BE" w:rsidRPr="005A02BE">
        <w:rPr>
          <w:rFonts w:eastAsia="Times New Roman" w:cstheme="minorHAnsi"/>
        </w:rPr>
        <w:t xml:space="preserve">lank and </w:t>
      </w:r>
      <w:r w:rsidR="001C630F">
        <w:rPr>
          <w:rFonts w:eastAsia="Times New Roman" w:cstheme="minorHAnsi"/>
        </w:rPr>
        <w:t>I</w:t>
      </w:r>
      <w:r w:rsidR="005A02BE" w:rsidRPr="005A02BE">
        <w:rPr>
          <w:rFonts w:eastAsia="Times New Roman" w:cstheme="minorHAnsi"/>
        </w:rPr>
        <w:t xml:space="preserve">nstructions as described </w:t>
      </w:r>
      <w:r w:rsidR="001C630F">
        <w:rPr>
          <w:rFonts w:eastAsia="Times New Roman" w:cstheme="minorHAnsi"/>
        </w:rPr>
        <w:t>in agenda item 2026-07</w:t>
      </w:r>
      <w:r w:rsidR="005A02BE" w:rsidRPr="005A02BE">
        <w:rPr>
          <w:rFonts w:eastAsia="Times New Roman" w:cstheme="minorHAnsi"/>
        </w:rPr>
        <w:t>. In addition, the Life Risk-</w:t>
      </w:r>
      <w:r w:rsidR="001C630F">
        <w:rPr>
          <w:rFonts w:eastAsia="Times New Roman" w:cstheme="minorHAnsi"/>
        </w:rPr>
        <w:t>B</w:t>
      </w:r>
      <w:r w:rsidR="005A02BE" w:rsidRPr="005A02BE">
        <w:rPr>
          <w:rFonts w:eastAsia="Times New Roman" w:cstheme="minorHAnsi"/>
        </w:rPr>
        <w:t xml:space="preserve">ased Capital (E) </w:t>
      </w:r>
      <w:r w:rsidR="005A02BE" w:rsidRPr="005A02BE">
        <w:rPr>
          <w:rFonts w:eastAsia="Times New Roman" w:cstheme="minorHAnsi"/>
        </w:rPr>
        <w:lastRenderedPageBreak/>
        <w:t xml:space="preserve">Working Group should be notified of the exposure. No revisions to </w:t>
      </w:r>
      <w:r w:rsidR="007567B6">
        <w:rPr>
          <w:rFonts w:eastAsia="Times New Roman" w:cstheme="minorHAnsi"/>
        </w:rPr>
        <w:t>SSAPs</w:t>
      </w:r>
      <w:r w:rsidR="005A02BE" w:rsidRPr="005A02BE">
        <w:rPr>
          <w:rFonts w:eastAsia="Times New Roman" w:cstheme="minorHAnsi"/>
        </w:rPr>
        <w:t xml:space="preserve"> are recommended. After exposure of this agenda item, NAIC </w:t>
      </w:r>
      <w:r w:rsidR="007567B6">
        <w:rPr>
          <w:rFonts w:eastAsia="Times New Roman" w:cstheme="minorHAnsi"/>
        </w:rPr>
        <w:t xml:space="preserve">committee support </w:t>
      </w:r>
      <w:proofErr w:type="gramStart"/>
      <w:r w:rsidR="005A02BE" w:rsidRPr="005A02BE">
        <w:rPr>
          <w:rFonts w:eastAsia="Times New Roman" w:cstheme="minorHAnsi"/>
        </w:rPr>
        <w:t>recommend</w:t>
      </w:r>
      <w:proofErr w:type="gramEnd"/>
      <w:r w:rsidR="005A02BE" w:rsidRPr="005A02BE">
        <w:rPr>
          <w:rFonts w:eastAsia="Times New Roman" w:cstheme="minorHAnsi"/>
        </w:rPr>
        <w:t xml:space="preserve"> the Working Group sponsor a blanks proposal to incorporate instruction changes to the noted AVR reporting lines </w:t>
      </w:r>
      <w:r w:rsidR="001C630F">
        <w:rPr>
          <w:rFonts w:eastAsia="Times New Roman" w:cstheme="minorHAnsi"/>
        </w:rPr>
        <w:t>and</w:t>
      </w:r>
      <w:r w:rsidR="005A02BE" w:rsidRPr="005A02BE">
        <w:rPr>
          <w:rFonts w:eastAsia="Times New Roman" w:cstheme="minorHAnsi"/>
        </w:rPr>
        <w:t xml:space="preserve"> review other AVR reporting lines to ensure the instructions are accurate</w:t>
      </w:r>
      <w:r w:rsidR="006F7A98">
        <w:rPr>
          <w:rFonts w:eastAsia="Times New Roman" w:cstheme="minorHAnsi"/>
        </w:rPr>
        <w:t>. The exposure period includes</w:t>
      </w:r>
      <w:r w:rsidR="005A02BE">
        <w:rPr>
          <w:rFonts w:eastAsia="Times New Roman" w:cstheme="minorHAnsi"/>
        </w:rPr>
        <w:t xml:space="preserve"> a</w:t>
      </w:r>
      <w:r w:rsidR="00A6555E" w:rsidRPr="00A6555E">
        <w:rPr>
          <w:rFonts w:eastAsia="Times New Roman" w:cstheme="minorHAnsi"/>
        </w:rPr>
        <w:t xml:space="preserve"> </w:t>
      </w:r>
      <w:r w:rsidR="00A11FFD">
        <w:rPr>
          <w:rFonts w:eastAsia="Times New Roman" w:cstheme="minorHAnsi"/>
        </w:rPr>
        <w:t xml:space="preserve">35-day </w:t>
      </w:r>
      <w:r w:rsidR="00A6555E" w:rsidRPr="00A6555E">
        <w:rPr>
          <w:rFonts w:eastAsia="Times New Roman" w:cstheme="minorHAnsi"/>
        </w:rPr>
        <w:t>public comment period ending June 22.</w:t>
      </w:r>
      <w:r w:rsidR="005A02BE">
        <w:rPr>
          <w:rFonts w:eastAsia="Times New Roman" w:cstheme="minorHAnsi"/>
        </w:rPr>
        <w:t xml:space="preserve"> The motion passed unanimously.</w:t>
      </w:r>
    </w:p>
    <w:p w14:paraId="493804E2" w14:textId="77777777" w:rsidR="007D369E" w:rsidRDefault="007D369E" w:rsidP="001E25C6">
      <w:pPr>
        <w:pStyle w:val="ListParagraph"/>
        <w:spacing w:after="0" w:line="240" w:lineRule="auto"/>
        <w:ind w:left="360"/>
        <w:jc w:val="both"/>
        <w:rPr>
          <w:rFonts w:cstheme="minorHAnsi"/>
          <w:highlight w:val="yellow"/>
        </w:rPr>
      </w:pPr>
    </w:p>
    <w:p w14:paraId="3AB5CD7C" w14:textId="510F933E" w:rsidR="009D351F" w:rsidRDefault="000C5C41" w:rsidP="00344B54">
      <w:pPr>
        <w:spacing w:after="0" w:line="240" w:lineRule="auto"/>
        <w:jc w:val="both"/>
        <w:rPr>
          <w:rFonts w:cstheme="minorHAnsi"/>
        </w:rPr>
      </w:pPr>
      <w:r w:rsidRPr="005D5215">
        <w:rPr>
          <w:rFonts w:cstheme="minorHAnsi"/>
        </w:rPr>
        <w:t xml:space="preserve">Having no further business, the Statutory Accounting </w:t>
      </w:r>
      <w:r w:rsidR="00BB3B79" w:rsidRPr="005D5215">
        <w:rPr>
          <w:rFonts w:cstheme="minorHAnsi"/>
        </w:rPr>
        <w:t>Principles (E) Working Group adjourned.</w:t>
      </w:r>
    </w:p>
    <w:p w14:paraId="07F6FFE7" w14:textId="77777777" w:rsidR="00C31F51" w:rsidRDefault="00C31F51" w:rsidP="00344B54">
      <w:pPr>
        <w:spacing w:after="0" w:line="240" w:lineRule="auto"/>
        <w:jc w:val="both"/>
        <w:rPr>
          <w:rFonts w:cstheme="minorHAnsi"/>
        </w:rPr>
      </w:pPr>
    </w:p>
    <w:p w14:paraId="5F727460" w14:textId="5C2F40A8" w:rsidR="00C31F51" w:rsidRPr="00B3449C" w:rsidRDefault="00C31F51" w:rsidP="00C31F51">
      <w:pPr>
        <w:rPr>
          <w:rFonts w:cstheme="minorHAnsi"/>
        </w:rPr>
      </w:pPr>
      <w:r w:rsidRPr="004A3CEF">
        <w:rPr>
          <w:rStyle w:val="CommentReference"/>
          <w:rFonts w:cstheme="minorHAnsi"/>
          <w:sz w:val="18"/>
          <w:szCs w:val="18"/>
        </w:rPr>
        <w:fldChar w:fldCharType="begin"/>
      </w:r>
      <w:r w:rsidRPr="004A3CEF">
        <w:rPr>
          <w:rStyle w:val="CommentReference"/>
          <w:rFonts w:cstheme="minorHAnsi"/>
          <w:sz w:val="18"/>
          <w:szCs w:val="18"/>
        </w:rPr>
        <w:instrText xml:space="preserve"> FILENAME  \* Lower \p  \* MERGEFORMAT </w:instrText>
      </w:r>
      <w:r w:rsidRPr="004A3CEF">
        <w:rPr>
          <w:rStyle w:val="CommentReference"/>
          <w:rFonts w:cstheme="minorHAnsi"/>
          <w:sz w:val="18"/>
          <w:szCs w:val="18"/>
        </w:rPr>
        <w:fldChar w:fldCharType="separate"/>
      </w:r>
      <w:r>
        <w:rPr>
          <w:rStyle w:val="CommentReference"/>
          <w:rFonts w:cstheme="minorHAnsi"/>
          <w:noProof/>
          <w:sz w:val="18"/>
          <w:szCs w:val="18"/>
        </w:rPr>
        <w:t>https://naiconline.sharepoint.com/teams/frsstatutoryaccounting/national meetings/a. national meeting materials/2026/08-12-26 summer national meeting/hearing/03 - interim meeting minutes 05-18-26.docx</w:t>
      </w:r>
      <w:r w:rsidRPr="004A3CEF">
        <w:rPr>
          <w:rStyle w:val="CommentReference"/>
          <w:rFonts w:cstheme="minorHAnsi"/>
          <w:sz w:val="18"/>
          <w:szCs w:val="18"/>
        </w:rPr>
        <w:fldChar w:fldCharType="end"/>
      </w:r>
    </w:p>
    <w:p w14:paraId="5D63F9C9" w14:textId="77777777" w:rsidR="00C31F51" w:rsidRPr="00344B54" w:rsidRDefault="00C31F51" w:rsidP="00344B54">
      <w:pPr>
        <w:spacing w:after="0" w:line="240" w:lineRule="auto"/>
        <w:jc w:val="both"/>
        <w:rPr>
          <w:rFonts w:cstheme="minorHAnsi"/>
        </w:rPr>
      </w:pPr>
    </w:p>
    <w:sectPr w:rsidR="00C31F51" w:rsidRPr="00344B54" w:rsidSect="00EC1762">
      <w:headerReference w:type="even" r:id="rId11"/>
      <w:headerReference w:type="default" r:id="rId12"/>
      <w:footerReference w:type="even" r:id="rId13"/>
      <w:footerReference w:type="default" r:id="rId14"/>
      <w:headerReference w:type="first" r:id="rId15"/>
      <w:footerReference w:type="first" r:id="rId16"/>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8F049" w14:textId="77777777" w:rsidR="00FC5AAA" w:rsidRDefault="00FC5AAA" w:rsidP="00D219E0">
      <w:pPr>
        <w:spacing w:after="0" w:line="240" w:lineRule="auto"/>
      </w:pPr>
      <w:r>
        <w:separator/>
      </w:r>
    </w:p>
  </w:endnote>
  <w:endnote w:type="continuationSeparator" w:id="0">
    <w:p w14:paraId="2C3598A9" w14:textId="77777777" w:rsidR="00FC5AAA" w:rsidRDefault="00FC5AAA" w:rsidP="00D219E0">
      <w:pPr>
        <w:spacing w:after="0" w:line="240" w:lineRule="auto"/>
      </w:pPr>
      <w:r>
        <w:continuationSeparator/>
      </w:r>
    </w:p>
  </w:endnote>
  <w:endnote w:type="continuationNotice" w:id="1">
    <w:p w14:paraId="52057F6F" w14:textId="77777777" w:rsidR="00FC5AAA" w:rsidRDefault="00FC5A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0CE07" w14:textId="77777777" w:rsidR="00FB5641" w:rsidRDefault="00FB5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2E16" w14:textId="2AF9FEF9" w:rsidR="00665E4E" w:rsidRDefault="00665E4E" w:rsidP="00FB5641">
    <w:pPr>
      <w:pStyle w:val="Footer"/>
      <w:tabs>
        <w:tab w:val="clear" w:pos="4680"/>
        <w:tab w:val="center" w:pos="5040"/>
      </w:tabs>
    </w:pPr>
    <w:r w:rsidRPr="0046370A">
      <w:rPr>
        <w:rFonts w:cstheme="minorHAnsi"/>
        <w:sz w:val="20"/>
      </w:rPr>
      <w:t>© 202</w:t>
    </w:r>
    <w:r w:rsidR="005D5215">
      <w:rPr>
        <w:rFonts w:cstheme="minorHAnsi"/>
        <w:sz w:val="20"/>
      </w:rPr>
      <w:t>6</w:t>
    </w:r>
    <w:r w:rsidRPr="0046370A">
      <w:rPr>
        <w:rFonts w:cstheme="minorHAnsi"/>
        <w:sz w:val="20"/>
      </w:rPr>
      <w:t xml:space="preserve"> National Association of Insurance Commissioners</w:t>
    </w:r>
    <w:r w:rsidRPr="0046370A">
      <w:rPr>
        <w:rFonts w:cstheme="minorHAnsi"/>
        <w:sz w:val="20"/>
      </w:rPr>
      <w:tab/>
    </w:r>
    <w:r w:rsidRPr="0046370A">
      <w:rPr>
        <w:rFonts w:cstheme="minorHAnsi"/>
        <w:sz w:val="20"/>
      </w:rPr>
      <w:fldChar w:fldCharType="begin"/>
    </w:r>
    <w:r w:rsidRPr="0046370A">
      <w:rPr>
        <w:rFonts w:cstheme="minorHAnsi"/>
        <w:sz w:val="20"/>
      </w:rPr>
      <w:instrText xml:space="preserve"> PAGE   \* MERGEFORMAT </w:instrText>
    </w:r>
    <w:r w:rsidRPr="0046370A">
      <w:rPr>
        <w:rFonts w:cstheme="minorHAnsi"/>
        <w:sz w:val="20"/>
      </w:rPr>
      <w:fldChar w:fldCharType="separate"/>
    </w:r>
    <w:r>
      <w:rPr>
        <w:rFonts w:cstheme="minorHAnsi"/>
        <w:sz w:val="20"/>
      </w:rPr>
      <w:t>1</w:t>
    </w:r>
    <w:r w:rsidRPr="0046370A">
      <w:rPr>
        <w:rFonts w:cstheme="minorHAnsi"/>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6C278" w14:textId="77777777" w:rsidR="00FB5641" w:rsidRDefault="00FB5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C9BE4" w14:textId="77777777" w:rsidR="00FC5AAA" w:rsidRDefault="00FC5AAA" w:rsidP="00D219E0">
      <w:pPr>
        <w:spacing w:after="0" w:line="240" w:lineRule="auto"/>
      </w:pPr>
      <w:r>
        <w:separator/>
      </w:r>
    </w:p>
  </w:footnote>
  <w:footnote w:type="continuationSeparator" w:id="0">
    <w:p w14:paraId="3F231C9A" w14:textId="77777777" w:rsidR="00FC5AAA" w:rsidRDefault="00FC5AAA" w:rsidP="00D219E0">
      <w:pPr>
        <w:spacing w:after="0" w:line="240" w:lineRule="auto"/>
      </w:pPr>
      <w:r>
        <w:continuationSeparator/>
      </w:r>
    </w:p>
  </w:footnote>
  <w:footnote w:type="continuationNotice" w:id="1">
    <w:p w14:paraId="2F49BE31" w14:textId="77777777" w:rsidR="00FC5AAA" w:rsidRDefault="00FC5A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50552" w14:textId="77777777" w:rsidR="00FB5641" w:rsidRDefault="00FB5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C4FDE" w14:textId="3D8E20F8" w:rsidR="00E85F89" w:rsidRPr="00FB5641" w:rsidRDefault="00731974" w:rsidP="00FB5641">
    <w:pPr>
      <w:pStyle w:val="Header"/>
      <w:jc w:val="right"/>
      <w:rPr>
        <w:rFonts w:cstheme="minorHAnsi"/>
        <w:b/>
        <w:sz w:val="20"/>
      </w:rPr>
    </w:pPr>
    <w:r w:rsidRPr="00CB4E01">
      <w:rPr>
        <w:rFonts w:cstheme="minorHAnsi"/>
        <w:b/>
        <w:sz w:val="20"/>
      </w:rPr>
      <w:t xml:space="preserve">Attachment </w:t>
    </w:r>
    <w:r>
      <w:rPr>
        <w:rFonts w:cstheme="minorHAnsi"/>
        <w:b/>
        <w:sz w:val="20"/>
      </w:rPr>
      <w:t>3</w:t>
    </w:r>
  </w:p>
  <w:p w14:paraId="5920C81F" w14:textId="77777777" w:rsidR="00E85F89" w:rsidRPr="0046370A" w:rsidRDefault="00E85F89" w:rsidP="00E85F89">
    <w:pPr>
      <w:pStyle w:val="Header"/>
      <w:jc w:val="right"/>
      <w:rPr>
        <w:rFonts w:cstheme="minorHAnsi"/>
        <w:sz w:val="20"/>
        <w:szCs w:val="20"/>
      </w:rPr>
    </w:pPr>
    <w:r w:rsidRPr="0046370A">
      <w:rPr>
        <w:rFonts w:cstheme="minorHAnsi"/>
        <w:sz w:val="20"/>
        <w:szCs w:val="20"/>
      </w:rPr>
      <w:t>Accounting Practices and Procedures (E) Task Force</w:t>
    </w:r>
  </w:p>
  <w:p w14:paraId="59AA2A3F" w14:textId="7D4B3CFA" w:rsidR="00E85F89" w:rsidRPr="0046370A" w:rsidRDefault="0087784D" w:rsidP="00E85F89">
    <w:pPr>
      <w:pStyle w:val="Header"/>
      <w:jc w:val="right"/>
      <w:rPr>
        <w:rFonts w:cstheme="minorHAnsi"/>
      </w:rPr>
    </w:pPr>
    <w:r>
      <w:rPr>
        <w:rFonts w:cstheme="minorHAnsi"/>
        <w:sz w:val="20"/>
        <w:szCs w:val="20"/>
      </w:rPr>
      <w:t>6</w:t>
    </w:r>
    <w:r w:rsidR="00E85F89" w:rsidRPr="0046370A">
      <w:rPr>
        <w:rFonts w:cstheme="minorHAnsi"/>
        <w:sz w:val="20"/>
        <w:szCs w:val="20"/>
      </w:rPr>
      <w:t>/</w:t>
    </w:r>
    <w:r w:rsidR="00C607BC">
      <w:rPr>
        <w:rFonts w:cstheme="minorHAnsi"/>
        <w:sz w:val="20"/>
        <w:szCs w:val="20"/>
      </w:rPr>
      <w:t>13</w:t>
    </w:r>
    <w:r w:rsidR="00E85F89" w:rsidRPr="0046370A">
      <w:rPr>
        <w:rFonts w:cstheme="minorHAnsi"/>
        <w:sz w:val="20"/>
        <w:szCs w:val="20"/>
      </w:rPr>
      <w:t>/</w:t>
    </w:r>
    <w:r w:rsidR="0072690D">
      <w:rPr>
        <w:rFonts w:cstheme="minorHAnsi"/>
        <w:sz w:val="20"/>
        <w:szCs w:val="20"/>
      </w:rPr>
      <w:t>2</w:t>
    </w:r>
    <w:r w:rsidR="00363D6C">
      <w:rPr>
        <w:rFonts w:cstheme="minorHAnsi"/>
        <w:sz w:val="20"/>
        <w:szCs w:val="20"/>
      </w:rPr>
      <w:t>6</w:t>
    </w:r>
  </w:p>
  <w:p w14:paraId="3C79C17B" w14:textId="77777777" w:rsidR="007C57E8" w:rsidRPr="006B6126" w:rsidRDefault="007C57E8" w:rsidP="007D4C37">
    <w:pPr>
      <w:pStyle w:val="Header"/>
      <w:jc w:val="right"/>
      <w:rPr>
        <w:rFonts w:cstheme="minorHAnsi"/>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87327" w14:textId="77777777" w:rsidR="00FB5641" w:rsidRDefault="00FB5641">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904"/>
    <w:multiLevelType w:val="hybridMultilevel"/>
    <w:tmpl w:val="B650B0B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420EC6"/>
    <w:multiLevelType w:val="hybridMultilevel"/>
    <w:tmpl w:val="8D8821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997639"/>
    <w:multiLevelType w:val="hybridMultilevel"/>
    <w:tmpl w:val="7F6CA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25EA2"/>
    <w:multiLevelType w:val="hybridMultilevel"/>
    <w:tmpl w:val="57C20D22"/>
    <w:lvl w:ilvl="0" w:tplc="DFF8DD06">
      <w:start w:val="1"/>
      <w:numFmt w:val="lowerRoman"/>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7E6633"/>
    <w:multiLevelType w:val="multilevel"/>
    <w:tmpl w:val="6B9A70F4"/>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1E0A0A1B"/>
    <w:multiLevelType w:val="hybridMultilevel"/>
    <w:tmpl w:val="4A448BA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7B7943"/>
    <w:multiLevelType w:val="hybridMultilevel"/>
    <w:tmpl w:val="7756835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7575FD"/>
    <w:multiLevelType w:val="hybridMultilevel"/>
    <w:tmpl w:val="B4DE3B40"/>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C352B2B"/>
    <w:multiLevelType w:val="hybridMultilevel"/>
    <w:tmpl w:val="DC24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D62C10"/>
    <w:multiLevelType w:val="hybridMultilevel"/>
    <w:tmpl w:val="7A6E5AE0"/>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F26B07"/>
    <w:multiLevelType w:val="multilevel"/>
    <w:tmpl w:val="6B9A70F4"/>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 w15:restartNumberingAfterBreak="0">
    <w:nsid w:val="369F1F25"/>
    <w:multiLevelType w:val="multilevel"/>
    <w:tmpl w:val="6B9A70F4"/>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 w15:restartNumberingAfterBreak="0">
    <w:nsid w:val="371F7088"/>
    <w:multiLevelType w:val="hybridMultilevel"/>
    <w:tmpl w:val="A21A6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473536"/>
    <w:multiLevelType w:val="hybridMultilevel"/>
    <w:tmpl w:val="A2D67C14"/>
    <w:lvl w:ilvl="0" w:tplc="04090015">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E550DF1"/>
    <w:multiLevelType w:val="hybridMultilevel"/>
    <w:tmpl w:val="AD2AB6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9D75D4"/>
    <w:multiLevelType w:val="hybridMultilevel"/>
    <w:tmpl w:val="05607EF6"/>
    <w:lvl w:ilvl="0" w:tplc="3BAE1602">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870081"/>
    <w:multiLevelType w:val="multilevel"/>
    <w:tmpl w:val="6B9A70F4"/>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47321475"/>
    <w:multiLevelType w:val="hybridMultilevel"/>
    <w:tmpl w:val="AA2E227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A2B0EDF"/>
    <w:multiLevelType w:val="hybridMultilevel"/>
    <w:tmpl w:val="7EEEDD7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1E6D3A"/>
    <w:multiLevelType w:val="hybridMultilevel"/>
    <w:tmpl w:val="BC2EAA4A"/>
    <w:lvl w:ilvl="0" w:tplc="FFFFFFFF">
      <w:start w:val="1"/>
      <w:numFmt w:val="upp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F2913C5"/>
    <w:multiLevelType w:val="hybridMultilevel"/>
    <w:tmpl w:val="20A81AC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C80FFD"/>
    <w:multiLevelType w:val="multilevel"/>
    <w:tmpl w:val="6B9A70F4"/>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5B005B2D"/>
    <w:multiLevelType w:val="hybridMultilevel"/>
    <w:tmpl w:val="21D65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36C22"/>
    <w:multiLevelType w:val="hybridMultilevel"/>
    <w:tmpl w:val="38DC97F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1136B8"/>
    <w:multiLevelType w:val="hybridMultilevel"/>
    <w:tmpl w:val="6CC66F7A"/>
    <w:lvl w:ilvl="0" w:tplc="FFFFFFFF">
      <w:start w:val="1"/>
      <w:numFmt w:val="upp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CF15C4"/>
    <w:multiLevelType w:val="hybridMultilevel"/>
    <w:tmpl w:val="772E87D6"/>
    <w:lvl w:ilvl="0" w:tplc="04090001">
      <w:start w:val="1"/>
      <w:numFmt w:val="bullet"/>
      <w:lvlText w:val=""/>
      <w:lvlJc w:val="left"/>
      <w:pPr>
        <w:ind w:left="720" w:hanging="360"/>
      </w:pPr>
      <w:rPr>
        <w:rFonts w:ascii="Symbol" w:hAnsi="Symbol" w:hint="default"/>
      </w:rPr>
    </w:lvl>
    <w:lvl w:ilvl="1" w:tplc="811CA702">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22967"/>
    <w:multiLevelType w:val="hybridMultilevel"/>
    <w:tmpl w:val="30F47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D208D1"/>
    <w:multiLevelType w:val="multilevel"/>
    <w:tmpl w:val="6B9A70F4"/>
    <w:lvl w:ilvl="0">
      <w:start w:val="1"/>
      <w:numFmt w:val="upperLetter"/>
      <w:lvlText w:val="%1."/>
      <w:lvlJc w:val="left"/>
      <w:pPr>
        <w:ind w:left="360" w:hanging="360"/>
      </w:pPr>
      <w:rPr>
        <w:rFonts w:hint="default"/>
      </w:rPr>
    </w:lvl>
    <w:lvl w:ilvl="1">
      <w:start w:val="1"/>
      <w:numFmt w:val="decimal"/>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74280310"/>
    <w:multiLevelType w:val="hybridMultilevel"/>
    <w:tmpl w:val="D38088CC"/>
    <w:lvl w:ilvl="0" w:tplc="65C82D14">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55986"/>
    <w:multiLevelType w:val="hybridMultilevel"/>
    <w:tmpl w:val="929A93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8731EA"/>
    <w:multiLevelType w:val="hybridMultilevel"/>
    <w:tmpl w:val="7756835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940AE0"/>
    <w:multiLevelType w:val="hybridMultilevel"/>
    <w:tmpl w:val="E1A05B4E"/>
    <w:lvl w:ilvl="0" w:tplc="04090019">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7D1A26A2"/>
    <w:multiLevelType w:val="hybridMultilevel"/>
    <w:tmpl w:val="0E726A4C"/>
    <w:lvl w:ilvl="0" w:tplc="FFFFFFFF">
      <w:start w:val="1"/>
      <w:numFmt w:val="upperLetter"/>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787461093">
    <w:abstractNumId w:val="9"/>
  </w:num>
  <w:num w:numId="2" w16cid:durableId="1406338110">
    <w:abstractNumId w:val="0"/>
  </w:num>
  <w:num w:numId="3" w16cid:durableId="1715274690">
    <w:abstractNumId w:val="30"/>
  </w:num>
  <w:num w:numId="4" w16cid:durableId="603457773">
    <w:abstractNumId w:val="17"/>
  </w:num>
  <w:num w:numId="5" w16cid:durableId="73554504">
    <w:abstractNumId w:val="1"/>
  </w:num>
  <w:num w:numId="6" w16cid:durableId="930813844">
    <w:abstractNumId w:val="8"/>
  </w:num>
  <w:num w:numId="7" w16cid:durableId="456875667">
    <w:abstractNumId w:val="31"/>
  </w:num>
  <w:num w:numId="8" w16cid:durableId="12567501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10812650">
    <w:abstractNumId w:val="3"/>
  </w:num>
  <w:num w:numId="10" w16cid:durableId="492986181">
    <w:abstractNumId w:val="23"/>
  </w:num>
  <w:num w:numId="11" w16cid:durableId="370032067">
    <w:abstractNumId w:val="13"/>
  </w:num>
  <w:num w:numId="12" w16cid:durableId="1619023891">
    <w:abstractNumId w:val="6"/>
  </w:num>
  <w:num w:numId="13" w16cid:durableId="1990474259">
    <w:abstractNumId w:val="15"/>
  </w:num>
  <w:num w:numId="14" w16cid:durableId="90200097">
    <w:abstractNumId w:val="21"/>
  </w:num>
  <w:num w:numId="15" w16cid:durableId="28384362">
    <w:abstractNumId w:val="24"/>
  </w:num>
  <w:num w:numId="16" w16cid:durableId="1291088630">
    <w:abstractNumId w:val="32"/>
  </w:num>
  <w:num w:numId="17" w16cid:durableId="1574314734">
    <w:abstractNumId w:val="27"/>
  </w:num>
  <w:num w:numId="18" w16cid:durableId="1367607007">
    <w:abstractNumId w:val="22"/>
  </w:num>
  <w:num w:numId="19" w16cid:durableId="344290960">
    <w:abstractNumId w:val="12"/>
  </w:num>
  <w:num w:numId="20" w16cid:durableId="1822573955">
    <w:abstractNumId w:val="4"/>
  </w:num>
  <w:num w:numId="21" w16cid:durableId="1112670240">
    <w:abstractNumId w:val="10"/>
  </w:num>
  <w:num w:numId="22" w16cid:durableId="1902516441">
    <w:abstractNumId w:val="16"/>
  </w:num>
  <w:num w:numId="23" w16cid:durableId="2060126285">
    <w:abstractNumId w:val="11"/>
  </w:num>
  <w:num w:numId="24" w16cid:durableId="1382096694">
    <w:abstractNumId w:val="2"/>
  </w:num>
  <w:num w:numId="25" w16cid:durableId="984965398">
    <w:abstractNumId w:val="25"/>
  </w:num>
  <w:num w:numId="26" w16cid:durableId="1458836272">
    <w:abstractNumId w:val="14"/>
  </w:num>
  <w:num w:numId="27" w16cid:durableId="274753440">
    <w:abstractNumId w:val="28"/>
  </w:num>
  <w:num w:numId="28" w16cid:durableId="979923420">
    <w:abstractNumId w:val="26"/>
  </w:num>
  <w:num w:numId="29" w16cid:durableId="1913469090">
    <w:abstractNumId w:val="20"/>
  </w:num>
  <w:num w:numId="30" w16cid:durableId="1907759925">
    <w:abstractNumId w:val="5"/>
  </w:num>
  <w:num w:numId="31" w16cid:durableId="652221580">
    <w:abstractNumId w:val="29"/>
  </w:num>
  <w:num w:numId="32" w16cid:durableId="1157258885">
    <w:abstractNumId w:val="18"/>
  </w:num>
  <w:num w:numId="33" w16cid:durableId="21327404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9E0"/>
    <w:rsid w:val="00000300"/>
    <w:rsid w:val="00000374"/>
    <w:rsid w:val="0000054A"/>
    <w:rsid w:val="000007FD"/>
    <w:rsid w:val="000008D4"/>
    <w:rsid w:val="000009AB"/>
    <w:rsid w:val="00000A29"/>
    <w:rsid w:val="00000AE3"/>
    <w:rsid w:val="00000F9C"/>
    <w:rsid w:val="00000FED"/>
    <w:rsid w:val="000015A7"/>
    <w:rsid w:val="00001733"/>
    <w:rsid w:val="00001E86"/>
    <w:rsid w:val="000020D2"/>
    <w:rsid w:val="0000221E"/>
    <w:rsid w:val="00002747"/>
    <w:rsid w:val="0000276C"/>
    <w:rsid w:val="00002EAE"/>
    <w:rsid w:val="000031E3"/>
    <w:rsid w:val="000034E3"/>
    <w:rsid w:val="000035FA"/>
    <w:rsid w:val="00003646"/>
    <w:rsid w:val="0000381E"/>
    <w:rsid w:val="00003A41"/>
    <w:rsid w:val="00003AD5"/>
    <w:rsid w:val="00003D96"/>
    <w:rsid w:val="00003D9E"/>
    <w:rsid w:val="00003EB4"/>
    <w:rsid w:val="000040D7"/>
    <w:rsid w:val="0000449B"/>
    <w:rsid w:val="00004984"/>
    <w:rsid w:val="00004E32"/>
    <w:rsid w:val="00005043"/>
    <w:rsid w:val="000059E9"/>
    <w:rsid w:val="00005CB2"/>
    <w:rsid w:val="00005D2D"/>
    <w:rsid w:val="00005F57"/>
    <w:rsid w:val="00006135"/>
    <w:rsid w:val="00006839"/>
    <w:rsid w:val="00006FA3"/>
    <w:rsid w:val="0000718A"/>
    <w:rsid w:val="000071E8"/>
    <w:rsid w:val="000073A6"/>
    <w:rsid w:val="0000740D"/>
    <w:rsid w:val="00007745"/>
    <w:rsid w:val="00007755"/>
    <w:rsid w:val="000079DC"/>
    <w:rsid w:val="00007AAA"/>
    <w:rsid w:val="00007B3A"/>
    <w:rsid w:val="00007CD9"/>
    <w:rsid w:val="00007F95"/>
    <w:rsid w:val="00007F97"/>
    <w:rsid w:val="00010021"/>
    <w:rsid w:val="00010027"/>
    <w:rsid w:val="00010207"/>
    <w:rsid w:val="000108B1"/>
    <w:rsid w:val="000109DC"/>
    <w:rsid w:val="00010EB8"/>
    <w:rsid w:val="00011431"/>
    <w:rsid w:val="0001176D"/>
    <w:rsid w:val="000118F7"/>
    <w:rsid w:val="0001213F"/>
    <w:rsid w:val="0001215F"/>
    <w:rsid w:val="000122BE"/>
    <w:rsid w:val="00012316"/>
    <w:rsid w:val="000124CB"/>
    <w:rsid w:val="00012709"/>
    <w:rsid w:val="00012A7D"/>
    <w:rsid w:val="00012C98"/>
    <w:rsid w:val="00012CD5"/>
    <w:rsid w:val="00012D2A"/>
    <w:rsid w:val="00012F44"/>
    <w:rsid w:val="00012FC3"/>
    <w:rsid w:val="000135D5"/>
    <w:rsid w:val="00013922"/>
    <w:rsid w:val="000139C3"/>
    <w:rsid w:val="00013A27"/>
    <w:rsid w:val="00013BE0"/>
    <w:rsid w:val="00013D1E"/>
    <w:rsid w:val="00013DDE"/>
    <w:rsid w:val="00013F90"/>
    <w:rsid w:val="00014153"/>
    <w:rsid w:val="00014198"/>
    <w:rsid w:val="00014375"/>
    <w:rsid w:val="000143C3"/>
    <w:rsid w:val="000145F7"/>
    <w:rsid w:val="00014782"/>
    <w:rsid w:val="00014A1E"/>
    <w:rsid w:val="00014B02"/>
    <w:rsid w:val="00014E10"/>
    <w:rsid w:val="00014F1D"/>
    <w:rsid w:val="00015710"/>
    <w:rsid w:val="0001594A"/>
    <w:rsid w:val="00015C2D"/>
    <w:rsid w:val="00015EB7"/>
    <w:rsid w:val="000160A5"/>
    <w:rsid w:val="0001619B"/>
    <w:rsid w:val="000162EC"/>
    <w:rsid w:val="000162F1"/>
    <w:rsid w:val="00016A24"/>
    <w:rsid w:val="00017047"/>
    <w:rsid w:val="00017366"/>
    <w:rsid w:val="0001782D"/>
    <w:rsid w:val="00017839"/>
    <w:rsid w:val="000178D5"/>
    <w:rsid w:val="00017A45"/>
    <w:rsid w:val="00020288"/>
    <w:rsid w:val="00020754"/>
    <w:rsid w:val="0002085D"/>
    <w:rsid w:val="00020A48"/>
    <w:rsid w:val="00020B4B"/>
    <w:rsid w:val="00021006"/>
    <w:rsid w:val="000213AD"/>
    <w:rsid w:val="0002150C"/>
    <w:rsid w:val="0002193A"/>
    <w:rsid w:val="00021EA9"/>
    <w:rsid w:val="00022057"/>
    <w:rsid w:val="000222BC"/>
    <w:rsid w:val="0002288E"/>
    <w:rsid w:val="00022ABE"/>
    <w:rsid w:val="00022B65"/>
    <w:rsid w:val="00022B81"/>
    <w:rsid w:val="0002302B"/>
    <w:rsid w:val="00023135"/>
    <w:rsid w:val="0002338E"/>
    <w:rsid w:val="000238EC"/>
    <w:rsid w:val="00023C01"/>
    <w:rsid w:val="00023E54"/>
    <w:rsid w:val="00023EF9"/>
    <w:rsid w:val="00024171"/>
    <w:rsid w:val="000243CC"/>
    <w:rsid w:val="000248D8"/>
    <w:rsid w:val="00024B2B"/>
    <w:rsid w:val="00024C29"/>
    <w:rsid w:val="00024CFC"/>
    <w:rsid w:val="00024F72"/>
    <w:rsid w:val="000251B4"/>
    <w:rsid w:val="000253E5"/>
    <w:rsid w:val="000256C0"/>
    <w:rsid w:val="00025780"/>
    <w:rsid w:val="00025A1B"/>
    <w:rsid w:val="00025ABA"/>
    <w:rsid w:val="00025ACB"/>
    <w:rsid w:val="0002640E"/>
    <w:rsid w:val="000264A1"/>
    <w:rsid w:val="0002673D"/>
    <w:rsid w:val="000267CC"/>
    <w:rsid w:val="00026F9F"/>
    <w:rsid w:val="00027149"/>
    <w:rsid w:val="00027254"/>
    <w:rsid w:val="000274E3"/>
    <w:rsid w:val="000274FC"/>
    <w:rsid w:val="000278A5"/>
    <w:rsid w:val="00027F80"/>
    <w:rsid w:val="000301F1"/>
    <w:rsid w:val="000302D2"/>
    <w:rsid w:val="0003055D"/>
    <w:rsid w:val="00030A53"/>
    <w:rsid w:val="00030BE2"/>
    <w:rsid w:val="000312AB"/>
    <w:rsid w:val="000312F5"/>
    <w:rsid w:val="000313EE"/>
    <w:rsid w:val="000317EF"/>
    <w:rsid w:val="00031B58"/>
    <w:rsid w:val="00031C87"/>
    <w:rsid w:val="00031D61"/>
    <w:rsid w:val="00031E5D"/>
    <w:rsid w:val="00031F3E"/>
    <w:rsid w:val="00032293"/>
    <w:rsid w:val="0003232E"/>
    <w:rsid w:val="000323F6"/>
    <w:rsid w:val="00032599"/>
    <w:rsid w:val="00032889"/>
    <w:rsid w:val="00032956"/>
    <w:rsid w:val="000329C0"/>
    <w:rsid w:val="00032AE6"/>
    <w:rsid w:val="00032B22"/>
    <w:rsid w:val="00032F64"/>
    <w:rsid w:val="00032FC7"/>
    <w:rsid w:val="000330C3"/>
    <w:rsid w:val="000330C8"/>
    <w:rsid w:val="00033351"/>
    <w:rsid w:val="0003367E"/>
    <w:rsid w:val="000337EA"/>
    <w:rsid w:val="00033B5C"/>
    <w:rsid w:val="00033BBF"/>
    <w:rsid w:val="00033F21"/>
    <w:rsid w:val="00033F60"/>
    <w:rsid w:val="0003438E"/>
    <w:rsid w:val="00034770"/>
    <w:rsid w:val="00034EE4"/>
    <w:rsid w:val="00035112"/>
    <w:rsid w:val="00035241"/>
    <w:rsid w:val="0003543F"/>
    <w:rsid w:val="00035685"/>
    <w:rsid w:val="00035B02"/>
    <w:rsid w:val="00035E1F"/>
    <w:rsid w:val="00035EF0"/>
    <w:rsid w:val="00036043"/>
    <w:rsid w:val="000360F0"/>
    <w:rsid w:val="000363B4"/>
    <w:rsid w:val="00036AF3"/>
    <w:rsid w:val="00036E91"/>
    <w:rsid w:val="00036ED7"/>
    <w:rsid w:val="000370CA"/>
    <w:rsid w:val="00037157"/>
    <w:rsid w:val="000371B2"/>
    <w:rsid w:val="0003727E"/>
    <w:rsid w:val="0003756C"/>
    <w:rsid w:val="00037D01"/>
    <w:rsid w:val="00037D0E"/>
    <w:rsid w:val="00037F80"/>
    <w:rsid w:val="0004027C"/>
    <w:rsid w:val="000403DB"/>
    <w:rsid w:val="0004046C"/>
    <w:rsid w:val="00040695"/>
    <w:rsid w:val="0004080C"/>
    <w:rsid w:val="00040DEE"/>
    <w:rsid w:val="00040FA9"/>
    <w:rsid w:val="000410C2"/>
    <w:rsid w:val="000411FA"/>
    <w:rsid w:val="00041666"/>
    <w:rsid w:val="00041952"/>
    <w:rsid w:val="000419B9"/>
    <w:rsid w:val="00041A91"/>
    <w:rsid w:val="00041D08"/>
    <w:rsid w:val="00041E75"/>
    <w:rsid w:val="00041F26"/>
    <w:rsid w:val="00041FE5"/>
    <w:rsid w:val="000420BB"/>
    <w:rsid w:val="0004230C"/>
    <w:rsid w:val="000424CA"/>
    <w:rsid w:val="00042580"/>
    <w:rsid w:val="00042761"/>
    <w:rsid w:val="000428AE"/>
    <w:rsid w:val="00042C7E"/>
    <w:rsid w:val="00042D39"/>
    <w:rsid w:val="00042FB6"/>
    <w:rsid w:val="000430BC"/>
    <w:rsid w:val="00043340"/>
    <w:rsid w:val="00043404"/>
    <w:rsid w:val="0004341F"/>
    <w:rsid w:val="00043973"/>
    <w:rsid w:val="000439D5"/>
    <w:rsid w:val="00043A05"/>
    <w:rsid w:val="00043C54"/>
    <w:rsid w:val="00043D1C"/>
    <w:rsid w:val="00043E32"/>
    <w:rsid w:val="00043E81"/>
    <w:rsid w:val="00044162"/>
    <w:rsid w:val="0004422A"/>
    <w:rsid w:val="00044234"/>
    <w:rsid w:val="00044244"/>
    <w:rsid w:val="00044299"/>
    <w:rsid w:val="00044420"/>
    <w:rsid w:val="00044533"/>
    <w:rsid w:val="000445EF"/>
    <w:rsid w:val="000448BD"/>
    <w:rsid w:val="000449FA"/>
    <w:rsid w:val="0004515D"/>
    <w:rsid w:val="00045220"/>
    <w:rsid w:val="00045576"/>
    <w:rsid w:val="000458B1"/>
    <w:rsid w:val="000459D9"/>
    <w:rsid w:val="00045DE1"/>
    <w:rsid w:val="00045E4D"/>
    <w:rsid w:val="00046018"/>
    <w:rsid w:val="00046351"/>
    <w:rsid w:val="000464FE"/>
    <w:rsid w:val="000465C7"/>
    <w:rsid w:val="0004680D"/>
    <w:rsid w:val="00046B97"/>
    <w:rsid w:val="00046C64"/>
    <w:rsid w:val="00046CEB"/>
    <w:rsid w:val="00047196"/>
    <w:rsid w:val="000473FF"/>
    <w:rsid w:val="000475CB"/>
    <w:rsid w:val="00047D52"/>
    <w:rsid w:val="00047EF9"/>
    <w:rsid w:val="000502A2"/>
    <w:rsid w:val="00050D47"/>
    <w:rsid w:val="00050D87"/>
    <w:rsid w:val="00051019"/>
    <w:rsid w:val="00051047"/>
    <w:rsid w:val="000510A5"/>
    <w:rsid w:val="00051279"/>
    <w:rsid w:val="00051332"/>
    <w:rsid w:val="0005135D"/>
    <w:rsid w:val="000514B1"/>
    <w:rsid w:val="00051621"/>
    <w:rsid w:val="00051987"/>
    <w:rsid w:val="000519EA"/>
    <w:rsid w:val="00051E58"/>
    <w:rsid w:val="00051E96"/>
    <w:rsid w:val="00052455"/>
    <w:rsid w:val="0005255F"/>
    <w:rsid w:val="000527F6"/>
    <w:rsid w:val="00052808"/>
    <w:rsid w:val="000528BC"/>
    <w:rsid w:val="00053D27"/>
    <w:rsid w:val="000540E6"/>
    <w:rsid w:val="00054899"/>
    <w:rsid w:val="0005568F"/>
    <w:rsid w:val="00055725"/>
    <w:rsid w:val="00055796"/>
    <w:rsid w:val="00055899"/>
    <w:rsid w:val="000558DE"/>
    <w:rsid w:val="00055F13"/>
    <w:rsid w:val="0005613C"/>
    <w:rsid w:val="000562C5"/>
    <w:rsid w:val="000562FE"/>
    <w:rsid w:val="0005630D"/>
    <w:rsid w:val="0005641C"/>
    <w:rsid w:val="000564E5"/>
    <w:rsid w:val="0005661F"/>
    <w:rsid w:val="00056648"/>
    <w:rsid w:val="00056BE1"/>
    <w:rsid w:val="00056CA8"/>
    <w:rsid w:val="00056CD0"/>
    <w:rsid w:val="00056F01"/>
    <w:rsid w:val="000570C6"/>
    <w:rsid w:val="000572C9"/>
    <w:rsid w:val="00057452"/>
    <w:rsid w:val="000579F3"/>
    <w:rsid w:val="00057D98"/>
    <w:rsid w:val="00060093"/>
    <w:rsid w:val="000601E7"/>
    <w:rsid w:val="00060285"/>
    <w:rsid w:val="000603B4"/>
    <w:rsid w:val="00060457"/>
    <w:rsid w:val="00060766"/>
    <w:rsid w:val="000608C5"/>
    <w:rsid w:val="000609A1"/>
    <w:rsid w:val="000609D0"/>
    <w:rsid w:val="00060BD2"/>
    <w:rsid w:val="00060E8F"/>
    <w:rsid w:val="00061330"/>
    <w:rsid w:val="0006153D"/>
    <w:rsid w:val="000619F0"/>
    <w:rsid w:val="00061AF7"/>
    <w:rsid w:val="00061D87"/>
    <w:rsid w:val="00061DB0"/>
    <w:rsid w:val="00061E8E"/>
    <w:rsid w:val="000622FD"/>
    <w:rsid w:val="00062665"/>
    <w:rsid w:val="00062757"/>
    <w:rsid w:val="0006289B"/>
    <w:rsid w:val="000628E0"/>
    <w:rsid w:val="00062C0D"/>
    <w:rsid w:val="00062FA3"/>
    <w:rsid w:val="000630C4"/>
    <w:rsid w:val="00063362"/>
    <w:rsid w:val="00063ABC"/>
    <w:rsid w:val="00063C94"/>
    <w:rsid w:val="00063CC6"/>
    <w:rsid w:val="00063DB4"/>
    <w:rsid w:val="00063E38"/>
    <w:rsid w:val="00064127"/>
    <w:rsid w:val="0006417E"/>
    <w:rsid w:val="0006461C"/>
    <w:rsid w:val="000648C7"/>
    <w:rsid w:val="000649CA"/>
    <w:rsid w:val="000649DA"/>
    <w:rsid w:val="00064A1A"/>
    <w:rsid w:val="00064D45"/>
    <w:rsid w:val="00064EAC"/>
    <w:rsid w:val="00065013"/>
    <w:rsid w:val="00065187"/>
    <w:rsid w:val="000652C6"/>
    <w:rsid w:val="00065382"/>
    <w:rsid w:val="00065745"/>
    <w:rsid w:val="00065756"/>
    <w:rsid w:val="00065F93"/>
    <w:rsid w:val="0006676F"/>
    <w:rsid w:val="000667B7"/>
    <w:rsid w:val="00066AC5"/>
    <w:rsid w:val="00066C87"/>
    <w:rsid w:val="00066D0B"/>
    <w:rsid w:val="00066D24"/>
    <w:rsid w:val="00066EBF"/>
    <w:rsid w:val="0006705D"/>
    <w:rsid w:val="0006711B"/>
    <w:rsid w:val="0006723B"/>
    <w:rsid w:val="00067583"/>
    <w:rsid w:val="0006766E"/>
    <w:rsid w:val="00067872"/>
    <w:rsid w:val="00067975"/>
    <w:rsid w:val="00067A81"/>
    <w:rsid w:val="00067BB0"/>
    <w:rsid w:val="00067EDC"/>
    <w:rsid w:val="000700BA"/>
    <w:rsid w:val="000702E7"/>
    <w:rsid w:val="000703F6"/>
    <w:rsid w:val="000705B2"/>
    <w:rsid w:val="000705FA"/>
    <w:rsid w:val="0007063C"/>
    <w:rsid w:val="0007085E"/>
    <w:rsid w:val="0007091E"/>
    <w:rsid w:val="00070CA0"/>
    <w:rsid w:val="00070E2D"/>
    <w:rsid w:val="000718F9"/>
    <w:rsid w:val="000719E1"/>
    <w:rsid w:val="00071F37"/>
    <w:rsid w:val="00072257"/>
    <w:rsid w:val="00072B04"/>
    <w:rsid w:val="00072F1F"/>
    <w:rsid w:val="00072F43"/>
    <w:rsid w:val="00073156"/>
    <w:rsid w:val="000731FD"/>
    <w:rsid w:val="00073DB3"/>
    <w:rsid w:val="00073F4C"/>
    <w:rsid w:val="00074222"/>
    <w:rsid w:val="0007425E"/>
    <w:rsid w:val="000743BB"/>
    <w:rsid w:val="0007470A"/>
    <w:rsid w:val="0007488C"/>
    <w:rsid w:val="000749A8"/>
    <w:rsid w:val="000749F8"/>
    <w:rsid w:val="00074BEA"/>
    <w:rsid w:val="000751FA"/>
    <w:rsid w:val="000752CA"/>
    <w:rsid w:val="00075352"/>
    <w:rsid w:val="00075489"/>
    <w:rsid w:val="00075610"/>
    <w:rsid w:val="00075829"/>
    <w:rsid w:val="00075A87"/>
    <w:rsid w:val="00075B22"/>
    <w:rsid w:val="00075B45"/>
    <w:rsid w:val="00075CA1"/>
    <w:rsid w:val="00075D84"/>
    <w:rsid w:val="00075E0D"/>
    <w:rsid w:val="00076083"/>
    <w:rsid w:val="00076129"/>
    <w:rsid w:val="000763A7"/>
    <w:rsid w:val="0007645E"/>
    <w:rsid w:val="000767F6"/>
    <w:rsid w:val="00076B64"/>
    <w:rsid w:val="00076BEC"/>
    <w:rsid w:val="00076CEB"/>
    <w:rsid w:val="00076E52"/>
    <w:rsid w:val="0007714C"/>
    <w:rsid w:val="0007723D"/>
    <w:rsid w:val="000773C6"/>
    <w:rsid w:val="00077679"/>
    <w:rsid w:val="0007792A"/>
    <w:rsid w:val="00077C14"/>
    <w:rsid w:val="00077E3D"/>
    <w:rsid w:val="00080083"/>
    <w:rsid w:val="000806A2"/>
    <w:rsid w:val="0008073A"/>
    <w:rsid w:val="00080749"/>
    <w:rsid w:val="000807D1"/>
    <w:rsid w:val="00080883"/>
    <w:rsid w:val="00080E01"/>
    <w:rsid w:val="00081153"/>
    <w:rsid w:val="000811ED"/>
    <w:rsid w:val="000812CD"/>
    <w:rsid w:val="00081340"/>
    <w:rsid w:val="000815BF"/>
    <w:rsid w:val="000819F6"/>
    <w:rsid w:val="00081B44"/>
    <w:rsid w:val="00081B85"/>
    <w:rsid w:val="0008200A"/>
    <w:rsid w:val="00082622"/>
    <w:rsid w:val="00082725"/>
    <w:rsid w:val="000827A8"/>
    <w:rsid w:val="000829B7"/>
    <w:rsid w:val="00082E4F"/>
    <w:rsid w:val="00083336"/>
    <w:rsid w:val="0008340D"/>
    <w:rsid w:val="0008347B"/>
    <w:rsid w:val="00083BEF"/>
    <w:rsid w:val="00083D2E"/>
    <w:rsid w:val="00083DB9"/>
    <w:rsid w:val="00083EAE"/>
    <w:rsid w:val="0008411C"/>
    <w:rsid w:val="000845CE"/>
    <w:rsid w:val="000848E5"/>
    <w:rsid w:val="000849F0"/>
    <w:rsid w:val="00084AB0"/>
    <w:rsid w:val="00084BF8"/>
    <w:rsid w:val="00084C81"/>
    <w:rsid w:val="00084F09"/>
    <w:rsid w:val="00084F54"/>
    <w:rsid w:val="000850F3"/>
    <w:rsid w:val="0008536F"/>
    <w:rsid w:val="000856CF"/>
    <w:rsid w:val="0008579E"/>
    <w:rsid w:val="0008599C"/>
    <w:rsid w:val="000859B9"/>
    <w:rsid w:val="0008669C"/>
    <w:rsid w:val="000867A9"/>
    <w:rsid w:val="00086AF8"/>
    <w:rsid w:val="00086D3E"/>
    <w:rsid w:val="00086D71"/>
    <w:rsid w:val="00086D86"/>
    <w:rsid w:val="00086F9E"/>
    <w:rsid w:val="00086FC8"/>
    <w:rsid w:val="000871E3"/>
    <w:rsid w:val="00087467"/>
    <w:rsid w:val="000874F8"/>
    <w:rsid w:val="00087599"/>
    <w:rsid w:val="00087757"/>
    <w:rsid w:val="000878CC"/>
    <w:rsid w:val="00087E01"/>
    <w:rsid w:val="00087E3C"/>
    <w:rsid w:val="000902A4"/>
    <w:rsid w:val="000904DE"/>
    <w:rsid w:val="000907E8"/>
    <w:rsid w:val="000911E0"/>
    <w:rsid w:val="00091254"/>
    <w:rsid w:val="0009128B"/>
    <w:rsid w:val="000912F2"/>
    <w:rsid w:val="00091816"/>
    <w:rsid w:val="0009190B"/>
    <w:rsid w:val="00091CA8"/>
    <w:rsid w:val="00091E02"/>
    <w:rsid w:val="00091FB4"/>
    <w:rsid w:val="000920A0"/>
    <w:rsid w:val="00092198"/>
    <w:rsid w:val="00092264"/>
    <w:rsid w:val="000924E3"/>
    <w:rsid w:val="0009267C"/>
    <w:rsid w:val="000928C3"/>
    <w:rsid w:val="00092A6A"/>
    <w:rsid w:val="00092A6F"/>
    <w:rsid w:val="00093432"/>
    <w:rsid w:val="0009344F"/>
    <w:rsid w:val="000937A4"/>
    <w:rsid w:val="000939FE"/>
    <w:rsid w:val="00093A4F"/>
    <w:rsid w:val="00093B3B"/>
    <w:rsid w:val="00093D57"/>
    <w:rsid w:val="00093D6B"/>
    <w:rsid w:val="0009449D"/>
    <w:rsid w:val="000944B5"/>
    <w:rsid w:val="00094D45"/>
    <w:rsid w:val="00095393"/>
    <w:rsid w:val="00095539"/>
    <w:rsid w:val="000957D4"/>
    <w:rsid w:val="00095950"/>
    <w:rsid w:val="00095A51"/>
    <w:rsid w:val="00095E34"/>
    <w:rsid w:val="00095F98"/>
    <w:rsid w:val="0009603B"/>
    <w:rsid w:val="000960E4"/>
    <w:rsid w:val="000961FB"/>
    <w:rsid w:val="00096490"/>
    <w:rsid w:val="000965DA"/>
    <w:rsid w:val="00096A6D"/>
    <w:rsid w:val="00096AAD"/>
    <w:rsid w:val="00096BC9"/>
    <w:rsid w:val="00096D8A"/>
    <w:rsid w:val="00097108"/>
    <w:rsid w:val="000977A8"/>
    <w:rsid w:val="00097A85"/>
    <w:rsid w:val="00097BC6"/>
    <w:rsid w:val="00097F30"/>
    <w:rsid w:val="000A0008"/>
    <w:rsid w:val="000A0465"/>
    <w:rsid w:val="000A0709"/>
    <w:rsid w:val="000A0C40"/>
    <w:rsid w:val="000A0CAE"/>
    <w:rsid w:val="000A109A"/>
    <w:rsid w:val="000A12FE"/>
    <w:rsid w:val="000A14EC"/>
    <w:rsid w:val="000A1534"/>
    <w:rsid w:val="000A1C2E"/>
    <w:rsid w:val="000A1C90"/>
    <w:rsid w:val="000A1D4A"/>
    <w:rsid w:val="000A24ED"/>
    <w:rsid w:val="000A26B2"/>
    <w:rsid w:val="000A299C"/>
    <w:rsid w:val="000A2CF5"/>
    <w:rsid w:val="000A3290"/>
    <w:rsid w:val="000A33C8"/>
    <w:rsid w:val="000A345E"/>
    <w:rsid w:val="000A3553"/>
    <w:rsid w:val="000A3574"/>
    <w:rsid w:val="000A390F"/>
    <w:rsid w:val="000A3955"/>
    <w:rsid w:val="000A3A66"/>
    <w:rsid w:val="000A3A7D"/>
    <w:rsid w:val="000A3B37"/>
    <w:rsid w:val="000A3CC6"/>
    <w:rsid w:val="000A3E27"/>
    <w:rsid w:val="000A3F8B"/>
    <w:rsid w:val="000A3F9C"/>
    <w:rsid w:val="000A3FD2"/>
    <w:rsid w:val="000A4401"/>
    <w:rsid w:val="000A45E0"/>
    <w:rsid w:val="000A45FA"/>
    <w:rsid w:val="000A4795"/>
    <w:rsid w:val="000A4CCE"/>
    <w:rsid w:val="000A4D09"/>
    <w:rsid w:val="000A4D28"/>
    <w:rsid w:val="000A4D32"/>
    <w:rsid w:val="000A4DEF"/>
    <w:rsid w:val="000A4EF9"/>
    <w:rsid w:val="000A52D2"/>
    <w:rsid w:val="000A532D"/>
    <w:rsid w:val="000A54A3"/>
    <w:rsid w:val="000A5693"/>
    <w:rsid w:val="000A5D75"/>
    <w:rsid w:val="000A5DEF"/>
    <w:rsid w:val="000A64DF"/>
    <w:rsid w:val="000A662C"/>
    <w:rsid w:val="000A6783"/>
    <w:rsid w:val="000A6A46"/>
    <w:rsid w:val="000A6DA2"/>
    <w:rsid w:val="000A6DDC"/>
    <w:rsid w:val="000A6EF3"/>
    <w:rsid w:val="000A7152"/>
    <w:rsid w:val="000A73BF"/>
    <w:rsid w:val="000A7473"/>
    <w:rsid w:val="000A7DB7"/>
    <w:rsid w:val="000B02B8"/>
    <w:rsid w:val="000B084D"/>
    <w:rsid w:val="000B0A8A"/>
    <w:rsid w:val="000B0FD1"/>
    <w:rsid w:val="000B12D7"/>
    <w:rsid w:val="000B1308"/>
    <w:rsid w:val="000B176B"/>
    <w:rsid w:val="000B17B5"/>
    <w:rsid w:val="000B183C"/>
    <w:rsid w:val="000B18FA"/>
    <w:rsid w:val="000B1AF1"/>
    <w:rsid w:val="000B1CF5"/>
    <w:rsid w:val="000B1FAC"/>
    <w:rsid w:val="000B2282"/>
    <w:rsid w:val="000B2452"/>
    <w:rsid w:val="000B25BE"/>
    <w:rsid w:val="000B25D2"/>
    <w:rsid w:val="000B2893"/>
    <w:rsid w:val="000B2A9D"/>
    <w:rsid w:val="000B2C6F"/>
    <w:rsid w:val="000B2DE2"/>
    <w:rsid w:val="000B3512"/>
    <w:rsid w:val="000B372B"/>
    <w:rsid w:val="000B38C5"/>
    <w:rsid w:val="000B3AC0"/>
    <w:rsid w:val="000B3C60"/>
    <w:rsid w:val="000B3C70"/>
    <w:rsid w:val="000B3F29"/>
    <w:rsid w:val="000B4445"/>
    <w:rsid w:val="000B4A1A"/>
    <w:rsid w:val="000B4B3B"/>
    <w:rsid w:val="000B4BBE"/>
    <w:rsid w:val="000B55B4"/>
    <w:rsid w:val="000B568F"/>
    <w:rsid w:val="000B576F"/>
    <w:rsid w:val="000B5BA8"/>
    <w:rsid w:val="000B5FD4"/>
    <w:rsid w:val="000B5FE6"/>
    <w:rsid w:val="000B6145"/>
    <w:rsid w:val="000B6274"/>
    <w:rsid w:val="000B6352"/>
    <w:rsid w:val="000B638D"/>
    <w:rsid w:val="000B63B1"/>
    <w:rsid w:val="000B65B2"/>
    <w:rsid w:val="000B6638"/>
    <w:rsid w:val="000B6A04"/>
    <w:rsid w:val="000B6ABA"/>
    <w:rsid w:val="000B706B"/>
    <w:rsid w:val="000B72FE"/>
    <w:rsid w:val="000B73E6"/>
    <w:rsid w:val="000B78BD"/>
    <w:rsid w:val="000B7CEA"/>
    <w:rsid w:val="000B7DB1"/>
    <w:rsid w:val="000B7EAD"/>
    <w:rsid w:val="000B7EEB"/>
    <w:rsid w:val="000C03AF"/>
    <w:rsid w:val="000C0CAF"/>
    <w:rsid w:val="000C0D81"/>
    <w:rsid w:val="000C0E61"/>
    <w:rsid w:val="000C0EE1"/>
    <w:rsid w:val="000C0EFC"/>
    <w:rsid w:val="000C0F9D"/>
    <w:rsid w:val="000C111A"/>
    <w:rsid w:val="000C1151"/>
    <w:rsid w:val="000C152C"/>
    <w:rsid w:val="000C1587"/>
    <w:rsid w:val="000C1728"/>
    <w:rsid w:val="000C19A6"/>
    <w:rsid w:val="000C1AA8"/>
    <w:rsid w:val="000C1AEB"/>
    <w:rsid w:val="000C1B2D"/>
    <w:rsid w:val="000C1CB6"/>
    <w:rsid w:val="000C204C"/>
    <w:rsid w:val="000C233C"/>
    <w:rsid w:val="000C2695"/>
    <w:rsid w:val="000C2886"/>
    <w:rsid w:val="000C30DB"/>
    <w:rsid w:val="000C339C"/>
    <w:rsid w:val="000C354E"/>
    <w:rsid w:val="000C3687"/>
    <w:rsid w:val="000C38DB"/>
    <w:rsid w:val="000C3B37"/>
    <w:rsid w:val="000C3B3C"/>
    <w:rsid w:val="000C450A"/>
    <w:rsid w:val="000C454D"/>
    <w:rsid w:val="000C4633"/>
    <w:rsid w:val="000C4701"/>
    <w:rsid w:val="000C492E"/>
    <w:rsid w:val="000C4C1E"/>
    <w:rsid w:val="000C4FF8"/>
    <w:rsid w:val="000C51AD"/>
    <w:rsid w:val="000C5622"/>
    <w:rsid w:val="000C572B"/>
    <w:rsid w:val="000C5850"/>
    <w:rsid w:val="000C58CB"/>
    <w:rsid w:val="000C5B23"/>
    <w:rsid w:val="000C5BB2"/>
    <w:rsid w:val="000C5C41"/>
    <w:rsid w:val="000C5C4C"/>
    <w:rsid w:val="000C5E47"/>
    <w:rsid w:val="000C5F1B"/>
    <w:rsid w:val="000C6379"/>
    <w:rsid w:val="000C64C2"/>
    <w:rsid w:val="000C67EF"/>
    <w:rsid w:val="000C693C"/>
    <w:rsid w:val="000C6A04"/>
    <w:rsid w:val="000C6C49"/>
    <w:rsid w:val="000C6E4D"/>
    <w:rsid w:val="000C6FC1"/>
    <w:rsid w:val="000C72FA"/>
    <w:rsid w:val="000C740E"/>
    <w:rsid w:val="000C7A76"/>
    <w:rsid w:val="000C7E1F"/>
    <w:rsid w:val="000C7F9B"/>
    <w:rsid w:val="000D01A1"/>
    <w:rsid w:val="000D0487"/>
    <w:rsid w:val="000D071D"/>
    <w:rsid w:val="000D0740"/>
    <w:rsid w:val="000D0CCD"/>
    <w:rsid w:val="000D0D5E"/>
    <w:rsid w:val="000D0F66"/>
    <w:rsid w:val="000D1C0F"/>
    <w:rsid w:val="000D20E0"/>
    <w:rsid w:val="000D231C"/>
    <w:rsid w:val="000D23D2"/>
    <w:rsid w:val="000D2499"/>
    <w:rsid w:val="000D26C4"/>
    <w:rsid w:val="000D274D"/>
    <w:rsid w:val="000D2A36"/>
    <w:rsid w:val="000D2D90"/>
    <w:rsid w:val="000D2DB9"/>
    <w:rsid w:val="000D2E0F"/>
    <w:rsid w:val="000D2E47"/>
    <w:rsid w:val="000D2E6E"/>
    <w:rsid w:val="000D32E4"/>
    <w:rsid w:val="000D35AF"/>
    <w:rsid w:val="000D39A1"/>
    <w:rsid w:val="000D3E34"/>
    <w:rsid w:val="000D4076"/>
    <w:rsid w:val="000D4195"/>
    <w:rsid w:val="000D421A"/>
    <w:rsid w:val="000D473A"/>
    <w:rsid w:val="000D47D3"/>
    <w:rsid w:val="000D49C5"/>
    <w:rsid w:val="000D49EF"/>
    <w:rsid w:val="000D4A35"/>
    <w:rsid w:val="000D4CCB"/>
    <w:rsid w:val="000D4E5F"/>
    <w:rsid w:val="000D51CE"/>
    <w:rsid w:val="000D554C"/>
    <w:rsid w:val="000D565F"/>
    <w:rsid w:val="000D569E"/>
    <w:rsid w:val="000D56B3"/>
    <w:rsid w:val="000D56EF"/>
    <w:rsid w:val="000D587A"/>
    <w:rsid w:val="000D5CE0"/>
    <w:rsid w:val="000D5ECF"/>
    <w:rsid w:val="000D608E"/>
    <w:rsid w:val="000D6187"/>
    <w:rsid w:val="000D625B"/>
    <w:rsid w:val="000D6288"/>
    <w:rsid w:val="000D6978"/>
    <w:rsid w:val="000D6A58"/>
    <w:rsid w:val="000D6D7F"/>
    <w:rsid w:val="000D6E72"/>
    <w:rsid w:val="000D7689"/>
    <w:rsid w:val="000D789C"/>
    <w:rsid w:val="000E000E"/>
    <w:rsid w:val="000E030E"/>
    <w:rsid w:val="000E065F"/>
    <w:rsid w:val="000E1061"/>
    <w:rsid w:val="000E1066"/>
    <w:rsid w:val="000E167F"/>
    <w:rsid w:val="000E1987"/>
    <w:rsid w:val="000E1C2F"/>
    <w:rsid w:val="000E1C7E"/>
    <w:rsid w:val="000E1DAF"/>
    <w:rsid w:val="000E236A"/>
    <w:rsid w:val="000E2725"/>
    <w:rsid w:val="000E2D16"/>
    <w:rsid w:val="000E2E72"/>
    <w:rsid w:val="000E3011"/>
    <w:rsid w:val="000E3379"/>
    <w:rsid w:val="000E35E1"/>
    <w:rsid w:val="000E376B"/>
    <w:rsid w:val="000E3C76"/>
    <w:rsid w:val="000E3CC2"/>
    <w:rsid w:val="000E41FF"/>
    <w:rsid w:val="000E422C"/>
    <w:rsid w:val="000E430A"/>
    <w:rsid w:val="000E45E9"/>
    <w:rsid w:val="000E4610"/>
    <w:rsid w:val="000E46A6"/>
    <w:rsid w:val="000E47B3"/>
    <w:rsid w:val="000E4913"/>
    <w:rsid w:val="000E4BAE"/>
    <w:rsid w:val="000E4CD5"/>
    <w:rsid w:val="000E4D23"/>
    <w:rsid w:val="000E579A"/>
    <w:rsid w:val="000E5E2B"/>
    <w:rsid w:val="000E5E63"/>
    <w:rsid w:val="000E62CD"/>
    <w:rsid w:val="000E63F4"/>
    <w:rsid w:val="000E66CA"/>
    <w:rsid w:val="000E6D36"/>
    <w:rsid w:val="000E6DDC"/>
    <w:rsid w:val="000E7301"/>
    <w:rsid w:val="000E749D"/>
    <w:rsid w:val="000E74A9"/>
    <w:rsid w:val="000E75B7"/>
    <w:rsid w:val="000E791C"/>
    <w:rsid w:val="000E7B91"/>
    <w:rsid w:val="000E7D76"/>
    <w:rsid w:val="000E7E1F"/>
    <w:rsid w:val="000E7F35"/>
    <w:rsid w:val="000F001C"/>
    <w:rsid w:val="000F0336"/>
    <w:rsid w:val="000F0435"/>
    <w:rsid w:val="000F0644"/>
    <w:rsid w:val="000F084A"/>
    <w:rsid w:val="000F0887"/>
    <w:rsid w:val="000F095A"/>
    <w:rsid w:val="000F099C"/>
    <w:rsid w:val="000F0BA1"/>
    <w:rsid w:val="000F0C76"/>
    <w:rsid w:val="000F11A1"/>
    <w:rsid w:val="000F13AE"/>
    <w:rsid w:val="000F1524"/>
    <w:rsid w:val="000F15DE"/>
    <w:rsid w:val="000F1755"/>
    <w:rsid w:val="000F1887"/>
    <w:rsid w:val="000F19F0"/>
    <w:rsid w:val="000F1A80"/>
    <w:rsid w:val="000F1C93"/>
    <w:rsid w:val="000F1EC1"/>
    <w:rsid w:val="000F1EF9"/>
    <w:rsid w:val="000F1F14"/>
    <w:rsid w:val="000F1F2D"/>
    <w:rsid w:val="000F24BE"/>
    <w:rsid w:val="000F2669"/>
    <w:rsid w:val="000F268F"/>
    <w:rsid w:val="000F2819"/>
    <w:rsid w:val="000F29D4"/>
    <w:rsid w:val="000F2A43"/>
    <w:rsid w:val="000F2DE1"/>
    <w:rsid w:val="000F2E6D"/>
    <w:rsid w:val="000F3310"/>
    <w:rsid w:val="000F3338"/>
    <w:rsid w:val="000F36FB"/>
    <w:rsid w:val="000F393C"/>
    <w:rsid w:val="000F3C77"/>
    <w:rsid w:val="000F3EC7"/>
    <w:rsid w:val="000F4148"/>
    <w:rsid w:val="000F438D"/>
    <w:rsid w:val="000F4767"/>
    <w:rsid w:val="000F48AA"/>
    <w:rsid w:val="000F48B9"/>
    <w:rsid w:val="000F4D21"/>
    <w:rsid w:val="000F4E06"/>
    <w:rsid w:val="000F4FAF"/>
    <w:rsid w:val="000F517A"/>
    <w:rsid w:val="000F53DE"/>
    <w:rsid w:val="000F5B75"/>
    <w:rsid w:val="000F5C57"/>
    <w:rsid w:val="000F5C78"/>
    <w:rsid w:val="000F612B"/>
    <w:rsid w:val="000F620B"/>
    <w:rsid w:val="000F63A9"/>
    <w:rsid w:val="000F6968"/>
    <w:rsid w:val="000F7361"/>
    <w:rsid w:val="000F7465"/>
    <w:rsid w:val="000F7477"/>
    <w:rsid w:val="000F7525"/>
    <w:rsid w:val="000F753B"/>
    <w:rsid w:val="000F758F"/>
    <w:rsid w:val="000F766E"/>
    <w:rsid w:val="000F789B"/>
    <w:rsid w:val="000F7BCD"/>
    <w:rsid w:val="001001BA"/>
    <w:rsid w:val="001001FF"/>
    <w:rsid w:val="00100621"/>
    <w:rsid w:val="00100896"/>
    <w:rsid w:val="00100BCF"/>
    <w:rsid w:val="0010106B"/>
    <w:rsid w:val="0010133D"/>
    <w:rsid w:val="001015C6"/>
    <w:rsid w:val="00101764"/>
    <w:rsid w:val="00101DFC"/>
    <w:rsid w:val="00101E28"/>
    <w:rsid w:val="00101EAB"/>
    <w:rsid w:val="00101F1D"/>
    <w:rsid w:val="00102024"/>
    <w:rsid w:val="00102080"/>
    <w:rsid w:val="00102222"/>
    <w:rsid w:val="001022EA"/>
    <w:rsid w:val="00102577"/>
    <w:rsid w:val="001026DE"/>
    <w:rsid w:val="00102714"/>
    <w:rsid w:val="00102B54"/>
    <w:rsid w:val="00102C0C"/>
    <w:rsid w:val="00102F5F"/>
    <w:rsid w:val="0010313B"/>
    <w:rsid w:val="00103355"/>
    <w:rsid w:val="001033DB"/>
    <w:rsid w:val="00103444"/>
    <w:rsid w:val="00103B38"/>
    <w:rsid w:val="00103D96"/>
    <w:rsid w:val="00103F1B"/>
    <w:rsid w:val="00103FCE"/>
    <w:rsid w:val="00104B7B"/>
    <w:rsid w:val="00104BAC"/>
    <w:rsid w:val="00104BAE"/>
    <w:rsid w:val="00104CEE"/>
    <w:rsid w:val="00104EF4"/>
    <w:rsid w:val="00104F66"/>
    <w:rsid w:val="00105011"/>
    <w:rsid w:val="001051C6"/>
    <w:rsid w:val="0010541A"/>
    <w:rsid w:val="00105498"/>
    <w:rsid w:val="001054E5"/>
    <w:rsid w:val="001055BC"/>
    <w:rsid w:val="0010574D"/>
    <w:rsid w:val="00105B57"/>
    <w:rsid w:val="00105D96"/>
    <w:rsid w:val="00106503"/>
    <w:rsid w:val="00106505"/>
    <w:rsid w:val="00106997"/>
    <w:rsid w:val="00106D3F"/>
    <w:rsid w:val="00107007"/>
    <w:rsid w:val="001073E9"/>
    <w:rsid w:val="001074AB"/>
    <w:rsid w:val="00107AA1"/>
    <w:rsid w:val="00107ABB"/>
    <w:rsid w:val="00107ADE"/>
    <w:rsid w:val="00107B56"/>
    <w:rsid w:val="0011007C"/>
    <w:rsid w:val="001101C7"/>
    <w:rsid w:val="0011028A"/>
    <w:rsid w:val="001103C2"/>
    <w:rsid w:val="00110525"/>
    <w:rsid w:val="00110750"/>
    <w:rsid w:val="001109F7"/>
    <w:rsid w:val="00110D50"/>
    <w:rsid w:val="00110F4B"/>
    <w:rsid w:val="001114EA"/>
    <w:rsid w:val="001117CC"/>
    <w:rsid w:val="00111B42"/>
    <w:rsid w:val="00111BE3"/>
    <w:rsid w:val="00111C6C"/>
    <w:rsid w:val="00111FA3"/>
    <w:rsid w:val="00112040"/>
    <w:rsid w:val="001123B6"/>
    <w:rsid w:val="001124B4"/>
    <w:rsid w:val="0011255D"/>
    <w:rsid w:val="00112706"/>
    <w:rsid w:val="0011272F"/>
    <w:rsid w:val="0011280A"/>
    <w:rsid w:val="00112A21"/>
    <w:rsid w:val="00112BF5"/>
    <w:rsid w:val="00112EAF"/>
    <w:rsid w:val="00112F47"/>
    <w:rsid w:val="00112F94"/>
    <w:rsid w:val="001134C2"/>
    <w:rsid w:val="00113580"/>
    <w:rsid w:val="00113596"/>
    <w:rsid w:val="00113BDC"/>
    <w:rsid w:val="00113E6F"/>
    <w:rsid w:val="0011433F"/>
    <w:rsid w:val="0011456B"/>
    <w:rsid w:val="001146DE"/>
    <w:rsid w:val="00114713"/>
    <w:rsid w:val="0011476C"/>
    <w:rsid w:val="001148AC"/>
    <w:rsid w:val="001148BA"/>
    <w:rsid w:val="00114E90"/>
    <w:rsid w:val="00114F7C"/>
    <w:rsid w:val="001151D3"/>
    <w:rsid w:val="00115202"/>
    <w:rsid w:val="00115654"/>
    <w:rsid w:val="001156F8"/>
    <w:rsid w:val="001158F1"/>
    <w:rsid w:val="00115974"/>
    <w:rsid w:val="00115BA3"/>
    <w:rsid w:val="00115F36"/>
    <w:rsid w:val="00116044"/>
    <w:rsid w:val="00116142"/>
    <w:rsid w:val="00116939"/>
    <w:rsid w:val="00116A28"/>
    <w:rsid w:val="00116BB3"/>
    <w:rsid w:val="00116C0A"/>
    <w:rsid w:val="00116EA3"/>
    <w:rsid w:val="001170EC"/>
    <w:rsid w:val="00117101"/>
    <w:rsid w:val="00117909"/>
    <w:rsid w:val="00117D7D"/>
    <w:rsid w:val="00120407"/>
    <w:rsid w:val="0012065C"/>
    <w:rsid w:val="001207C6"/>
    <w:rsid w:val="001208EF"/>
    <w:rsid w:val="00120AEA"/>
    <w:rsid w:val="00120BAD"/>
    <w:rsid w:val="00120C3E"/>
    <w:rsid w:val="00120F50"/>
    <w:rsid w:val="00121530"/>
    <w:rsid w:val="001215D7"/>
    <w:rsid w:val="00121FDE"/>
    <w:rsid w:val="0012252F"/>
    <w:rsid w:val="001227E3"/>
    <w:rsid w:val="00122845"/>
    <w:rsid w:val="00122E0C"/>
    <w:rsid w:val="0012309C"/>
    <w:rsid w:val="00123287"/>
    <w:rsid w:val="001234AB"/>
    <w:rsid w:val="00123517"/>
    <w:rsid w:val="00123738"/>
    <w:rsid w:val="001237A7"/>
    <w:rsid w:val="0012384F"/>
    <w:rsid w:val="00123963"/>
    <w:rsid w:val="001239B1"/>
    <w:rsid w:val="00123ED1"/>
    <w:rsid w:val="001240DC"/>
    <w:rsid w:val="00124264"/>
    <w:rsid w:val="001242F7"/>
    <w:rsid w:val="0012448E"/>
    <w:rsid w:val="0012449E"/>
    <w:rsid w:val="001244F3"/>
    <w:rsid w:val="00124B1D"/>
    <w:rsid w:val="00124EB7"/>
    <w:rsid w:val="0012500F"/>
    <w:rsid w:val="00125808"/>
    <w:rsid w:val="00125AD5"/>
    <w:rsid w:val="001265E4"/>
    <w:rsid w:val="0012682D"/>
    <w:rsid w:val="00126B30"/>
    <w:rsid w:val="00126B32"/>
    <w:rsid w:val="00126C2C"/>
    <w:rsid w:val="00126CBD"/>
    <w:rsid w:val="00126E6D"/>
    <w:rsid w:val="00126F4B"/>
    <w:rsid w:val="00127B47"/>
    <w:rsid w:val="00127E45"/>
    <w:rsid w:val="00130037"/>
    <w:rsid w:val="00130047"/>
    <w:rsid w:val="00130565"/>
    <w:rsid w:val="00130801"/>
    <w:rsid w:val="00130B1F"/>
    <w:rsid w:val="00130C84"/>
    <w:rsid w:val="00130CBC"/>
    <w:rsid w:val="00130EA5"/>
    <w:rsid w:val="0013137E"/>
    <w:rsid w:val="001313A9"/>
    <w:rsid w:val="001318BB"/>
    <w:rsid w:val="001318E1"/>
    <w:rsid w:val="00131C23"/>
    <w:rsid w:val="00132159"/>
    <w:rsid w:val="00132187"/>
    <w:rsid w:val="0013252E"/>
    <w:rsid w:val="0013285F"/>
    <w:rsid w:val="00132DC5"/>
    <w:rsid w:val="00132F4F"/>
    <w:rsid w:val="001337CC"/>
    <w:rsid w:val="001339C5"/>
    <w:rsid w:val="00133A5F"/>
    <w:rsid w:val="00133CA6"/>
    <w:rsid w:val="001342B1"/>
    <w:rsid w:val="001342D2"/>
    <w:rsid w:val="0013441E"/>
    <w:rsid w:val="00134482"/>
    <w:rsid w:val="00134D29"/>
    <w:rsid w:val="00134E21"/>
    <w:rsid w:val="00134FE4"/>
    <w:rsid w:val="00135406"/>
    <w:rsid w:val="00135657"/>
    <w:rsid w:val="00135745"/>
    <w:rsid w:val="00135773"/>
    <w:rsid w:val="0013582C"/>
    <w:rsid w:val="00135AEB"/>
    <w:rsid w:val="00135D6F"/>
    <w:rsid w:val="00135FEC"/>
    <w:rsid w:val="001361F3"/>
    <w:rsid w:val="001365FB"/>
    <w:rsid w:val="001366A0"/>
    <w:rsid w:val="001367C2"/>
    <w:rsid w:val="00136924"/>
    <w:rsid w:val="00136B1A"/>
    <w:rsid w:val="00136DE7"/>
    <w:rsid w:val="00137655"/>
    <w:rsid w:val="001378DC"/>
    <w:rsid w:val="0013797F"/>
    <w:rsid w:val="00137CAB"/>
    <w:rsid w:val="00137E83"/>
    <w:rsid w:val="0014019F"/>
    <w:rsid w:val="00140910"/>
    <w:rsid w:val="001410BA"/>
    <w:rsid w:val="001412ED"/>
    <w:rsid w:val="00141568"/>
    <w:rsid w:val="001417B5"/>
    <w:rsid w:val="00141862"/>
    <w:rsid w:val="00141AB9"/>
    <w:rsid w:val="00141BD2"/>
    <w:rsid w:val="00141EA2"/>
    <w:rsid w:val="00142523"/>
    <w:rsid w:val="00142676"/>
    <w:rsid w:val="001427F5"/>
    <w:rsid w:val="00142852"/>
    <w:rsid w:val="00142929"/>
    <w:rsid w:val="00142AC5"/>
    <w:rsid w:val="00142BDB"/>
    <w:rsid w:val="00142D58"/>
    <w:rsid w:val="00142E82"/>
    <w:rsid w:val="00142F2A"/>
    <w:rsid w:val="00143045"/>
    <w:rsid w:val="001435A4"/>
    <w:rsid w:val="00143674"/>
    <w:rsid w:val="00143684"/>
    <w:rsid w:val="00143F0C"/>
    <w:rsid w:val="00143FB1"/>
    <w:rsid w:val="00144904"/>
    <w:rsid w:val="00144983"/>
    <w:rsid w:val="0014498C"/>
    <w:rsid w:val="00144A5E"/>
    <w:rsid w:val="00144A73"/>
    <w:rsid w:val="00144A9F"/>
    <w:rsid w:val="00144C26"/>
    <w:rsid w:val="00145157"/>
    <w:rsid w:val="001451BB"/>
    <w:rsid w:val="00145316"/>
    <w:rsid w:val="0014532A"/>
    <w:rsid w:val="001454F7"/>
    <w:rsid w:val="00145537"/>
    <w:rsid w:val="0014558B"/>
    <w:rsid w:val="001455DA"/>
    <w:rsid w:val="001456A2"/>
    <w:rsid w:val="00145A4D"/>
    <w:rsid w:val="00145B49"/>
    <w:rsid w:val="00145C32"/>
    <w:rsid w:val="00145EA0"/>
    <w:rsid w:val="00145EB9"/>
    <w:rsid w:val="0014606B"/>
    <w:rsid w:val="00146142"/>
    <w:rsid w:val="001463E2"/>
    <w:rsid w:val="001464AC"/>
    <w:rsid w:val="00146F5C"/>
    <w:rsid w:val="0014718B"/>
    <w:rsid w:val="001474CD"/>
    <w:rsid w:val="0014763F"/>
    <w:rsid w:val="001477C9"/>
    <w:rsid w:val="00150162"/>
    <w:rsid w:val="00150372"/>
    <w:rsid w:val="001504CF"/>
    <w:rsid w:val="0015071B"/>
    <w:rsid w:val="00151274"/>
    <w:rsid w:val="0015155D"/>
    <w:rsid w:val="00151867"/>
    <w:rsid w:val="001519AA"/>
    <w:rsid w:val="00151A9D"/>
    <w:rsid w:val="00151CA6"/>
    <w:rsid w:val="00151D16"/>
    <w:rsid w:val="00151D9D"/>
    <w:rsid w:val="00151DE8"/>
    <w:rsid w:val="001520D1"/>
    <w:rsid w:val="001521DE"/>
    <w:rsid w:val="00152D10"/>
    <w:rsid w:val="00152F9A"/>
    <w:rsid w:val="0015304C"/>
    <w:rsid w:val="0015331B"/>
    <w:rsid w:val="001537B7"/>
    <w:rsid w:val="00153CAB"/>
    <w:rsid w:val="00153FB1"/>
    <w:rsid w:val="001542E2"/>
    <w:rsid w:val="00154320"/>
    <w:rsid w:val="00154429"/>
    <w:rsid w:val="00154584"/>
    <w:rsid w:val="00154694"/>
    <w:rsid w:val="0015489B"/>
    <w:rsid w:val="00154A99"/>
    <w:rsid w:val="00154A9D"/>
    <w:rsid w:val="00155019"/>
    <w:rsid w:val="00155048"/>
    <w:rsid w:val="00155387"/>
    <w:rsid w:val="001555E0"/>
    <w:rsid w:val="0015577D"/>
    <w:rsid w:val="00155E3E"/>
    <w:rsid w:val="00155EEA"/>
    <w:rsid w:val="00155FF4"/>
    <w:rsid w:val="001563B7"/>
    <w:rsid w:val="001564E4"/>
    <w:rsid w:val="001566BB"/>
    <w:rsid w:val="00156AB7"/>
    <w:rsid w:val="00156CD0"/>
    <w:rsid w:val="00156ED5"/>
    <w:rsid w:val="00156ED9"/>
    <w:rsid w:val="00156F30"/>
    <w:rsid w:val="00157098"/>
    <w:rsid w:val="001572C1"/>
    <w:rsid w:val="00157416"/>
    <w:rsid w:val="00157BF5"/>
    <w:rsid w:val="00157E39"/>
    <w:rsid w:val="0016001B"/>
    <w:rsid w:val="0016003D"/>
    <w:rsid w:val="0016028D"/>
    <w:rsid w:val="001602A6"/>
    <w:rsid w:val="00160417"/>
    <w:rsid w:val="00160A4F"/>
    <w:rsid w:val="00160DAA"/>
    <w:rsid w:val="00160DB5"/>
    <w:rsid w:val="001612BE"/>
    <w:rsid w:val="00161332"/>
    <w:rsid w:val="001613B6"/>
    <w:rsid w:val="00161756"/>
    <w:rsid w:val="0016198F"/>
    <w:rsid w:val="00161B5A"/>
    <w:rsid w:val="00161C91"/>
    <w:rsid w:val="00161D89"/>
    <w:rsid w:val="00161F43"/>
    <w:rsid w:val="00161FC1"/>
    <w:rsid w:val="001622DF"/>
    <w:rsid w:val="00162570"/>
    <w:rsid w:val="00162964"/>
    <w:rsid w:val="00162CF3"/>
    <w:rsid w:val="0016319C"/>
    <w:rsid w:val="00163388"/>
    <w:rsid w:val="00163409"/>
    <w:rsid w:val="0016344C"/>
    <w:rsid w:val="00163A35"/>
    <w:rsid w:val="00163B2C"/>
    <w:rsid w:val="00163BD6"/>
    <w:rsid w:val="00163CEF"/>
    <w:rsid w:val="00163DD0"/>
    <w:rsid w:val="00164471"/>
    <w:rsid w:val="00164578"/>
    <w:rsid w:val="0016467A"/>
    <w:rsid w:val="001648E8"/>
    <w:rsid w:val="0016490E"/>
    <w:rsid w:val="00164923"/>
    <w:rsid w:val="0016498A"/>
    <w:rsid w:val="001649EF"/>
    <w:rsid w:val="00164A31"/>
    <w:rsid w:val="00164A58"/>
    <w:rsid w:val="00164B4E"/>
    <w:rsid w:val="00164C15"/>
    <w:rsid w:val="00164E37"/>
    <w:rsid w:val="00164EB0"/>
    <w:rsid w:val="00165F4F"/>
    <w:rsid w:val="00165FEC"/>
    <w:rsid w:val="0016613E"/>
    <w:rsid w:val="00166217"/>
    <w:rsid w:val="0016623B"/>
    <w:rsid w:val="00166332"/>
    <w:rsid w:val="001663A3"/>
    <w:rsid w:val="001665AC"/>
    <w:rsid w:val="00166807"/>
    <w:rsid w:val="00166BF4"/>
    <w:rsid w:val="00166EFF"/>
    <w:rsid w:val="001672E9"/>
    <w:rsid w:val="00167339"/>
    <w:rsid w:val="001679D0"/>
    <w:rsid w:val="00167A37"/>
    <w:rsid w:val="00167D6E"/>
    <w:rsid w:val="0017074E"/>
    <w:rsid w:val="001709DA"/>
    <w:rsid w:val="00170B66"/>
    <w:rsid w:val="00171012"/>
    <w:rsid w:val="00171138"/>
    <w:rsid w:val="00171486"/>
    <w:rsid w:val="00171493"/>
    <w:rsid w:val="001716F5"/>
    <w:rsid w:val="0017175D"/>
    <w:rsid w:val="001717E5"/>
    <w:rsid w:val="00171C2E"/>
    <w:rsid w:val="00171E55"/>
    <w:rsid w:val="0017231F"/>
    <w:rsid w:val="001723BC"/>
    <w:rsid w:val="001726C4"/>
    <w:rsid w:val="001726DB"/>
    <w:rsid w:val="00172865"/>
    <w:rsid w:val="00173181"/>
    <w:rsid w:val="001736AD"/>
    <w:rsid w:val="0017398B"/>
    <w:rsid w:val="00173C0C"/>
    <w:rsid w:val="00173C2E"/>
    <w:rsid w:val="00173E96"/>
    <w:rsid w:val="00173F95"/>
    <w:rsid w:val="001745EB"/>
    <w:rsid w:val="001746F5"/>
    <w:rsid w:val="0017497B"/>
    <w:rsid w:val="00174C16"/>
    <w:rsid w:val="001750B8"/>
    <w:rsid w:val="00175225"/>
    <w:rsid w:val="001754ED"/>
    <w:rsid w:val="001756E1"/>
    <w:rsid w:val="0017574D"/>
    <w:rsid w:val="0017583E"/>
    <w:rsid w:val="001758F3"/>
    <w:rsid w:val="00175D08"/>
    <w:rsid w:val="00175E35"/>
    <w:rsid w:val="00175E98"/>
    <w:rsid w:val="00176018"/>
    <w:rsid w:val="0017638D"/>
    <w:rsid w:val="0017668B"/>
    <w:rsid w:val="001766B4"/>
    <w:rsid w:val="00176858"/>
    <w:rsid w:val="00176BBA"/>
    <w:rsid w:val="00176CD9"/>
    <w:rsid w:val="00176E1F"/>
    <w:rsid w:val="00177425"/>
    <w:rsid w:val="00177474"/>
    <w:rsid w:val="0017771C"/>
    <w:rsid w:val="00177734"/>
    <w:rsid w:val="00177C70"/>
    <w:rsid w:val="00177FCD"/>
    <w:rsid w:val="00180103"/>
    <w:rsid w:val="001802B6"/>
    <w:rsid w:val="0018083B"/>
    <w:rsid w:val="00180E30"/>
    <w:rsid w:val="001812F4"/>
    <w:rsid w:val="00181520"/>
    <w:rsid w:val="0018193F"/>
    <w:rsid w:val="001819DA"/>
    <w:rsid w:val="001819DB"/>
    <w:rsid w:val="00181BC0"/>
    <w:rsid w:val="0018201E"/>
    <w:rsid w:val="00182028"/>
    <w:rsid w:val="00182242"/>
    <w:rsid w:val="001827F5"/>
    <w:rsid w:val="00182958"/>
    <w:rsid w:val="0018337E"/>
    <w:rsid w:val="001834E4"/>
    <w:rsid w:val="00183536"/>
    <w:rsid w:val="00183AC7"/>
    <w:rsid w:val="00183DF3"/>
    <w:rsid w:val="00183EA6"/>
    <w:rsid w:val="00183EC5"/>
    <w:rsid w:val="00184127"/>
    <w:rsid w:val="00184269"/>
    <w:rsid w:val="001846DF"/>
    <w:rsid w:val="001849CF"/>
    <w:rsid w:val="00184A9C"/>
    <w:rsid w:val="00184C14"/>
    <w:rsid w:val="00184DAD"/>
    <w:rsid w:val="00184E8C"/>
    <w:rsid w:val="00184F0C"/>
    <w:rsid w:val="00184FA6"/>
    <w:rsid w:val="00185506"/>
    <w:rsid w:val="00185564"/>
    <w:rsid w:val="00185CDE"/>
    <w:rsid w:val="00186203"/>
    <w:rsid w:val="00186363"/>
    <w:rsid w:val="001863A0"/>
    <w:rsid w:val="001869D9"/>
    <w:rsid w:val="00186C6D"/>
    <w:rsid w:val="00186F1C"/>
    <w:rsid w:val="001878D4"/>
    <w:rsid w:val="001879B5"/>
    <w:rsid w:val="00187B9A"/>
    <w:rsid w:val="00187D04"/>
    <w:rsid w:val="00190058"/>
    <w:rsid w:val="0019039A"/>
    <w:rsid w:val="001907A6"/>
    <w:rsid w:val="00190A2D"/>
    <w:rsid w:val="00190BD4"/>
    <w:rsid w:val="00190CE3"/>
    <w:rsid w:val="00190CE8"/>
    <w:rsid w:val="00190E5D"/>
    <w:rsid w:val="001910FE"/>
    <w:rsid w:val="00191228"/>
    <w:rsid w:val="001916A9"/>
    <w:rsid w:val="001917B4"/>
    <w:rsid w:val="001918A6"/>
    <w:rsid w:val="00191D62"/>
    <w:rsid w:val="00191ECF"/>
    <w:rsid w:val="001920CA"/>
    <w:rsid w:val="0019231A"/>
    <w:rsid w:val="001927D2"/>
    <w:rsid w:val="0019286A"/>
    <w:rsid w:val="00192940"/>
    <w:rsid w:val="00192C5F"/>
    <w:rsid w:val="00192DC9"/>
    <w:rsid w:val="00193127"/>
    <w:rsid w:val="00193420"/>
    <w:rsid w:val="00193593"/>
    <w:rsid w:val="00193641"/>
    <w:rsid w:val="00193AF7"/>
    <w:rsid w:val="00193BA5"/>
    <w:rsid w:val="00193BC6"/>
    <w:rsid w:val="001940BD"/>
    <w:rsid w:val="00194184"/>
    <w:rsid w:val="00194263"/>
    <w:rsid w:val="00194C6D"/>
    <w:rsid w:val="00194FBB"/>
    <w:rsid w:val="00194FDB"/>
    <w:rsid w:val="0019569D"/>
    <w:rsid w:val="00195AAF"/>
    <w:rsid w:val="00195B60"/>
    <w:rsid w:val="00195E00"/>
    <w:rsid w:val="00195E3B"/>
    <w:rsid w:val="00196354"/>
    <w:rsid w:val="001964EB"/>
    <w:rsid w:val="0019684E"/>
    <w:rsid w:val="001968A4"/>
    <w:rsid w:val="001969D8"/>
    <w:rsid w:val="00197012"/>
    <w:rsid w:val="0019705A"/>
    <w:rsid w:val="001976ED"/>
    <w:rsid w:val="0019794F"/>
    <w:rsid w:val="001979EB"/>
    <w:rsid w:val="00197C68"/>
    <w:rsid w:val="00197DF3"/>
    <w:rsid w:val="00197FA0"/>
    <w:rsid w:val="00197FCF"/>
    <w:rsid w:val="001A0131"/>
    <w:rsid w:val="001A01DC"/>
    <w:rsid w:val="001A0722"/>
    <w:rsid w:val="001A0A28"/>
    <w:rsid w:val="001A0C56"/>
    <w:rsid w:val="001A0F08"/>
    <w:rsid w:val="001A0F22"/>
    <w:rsid w:val="001A0F24"/>
    <w:rsid w:val="001A0F78"/>
    <w:rsid w:val="001A12F0"/>
    <w:rsid w:val="001A1368"/>
    <w:rsid w:val="001A15C2"/>
    <w:rsid w:val="001A15D6"/>
    <w:rsid w:val="001A1658"/>
    <w:rsid w:val="001A1A21"/>
    <w:rsid w:val="001A1CE9"/>
    <w:rsid w:val="001A20D7"/>
    <w:rsid w:val="001A216A"/>
    <w:rsid w:val="001A22DD"/>
    <w:rsid w:val="001A2337"/>
    <w:rsid w:val="001A275B"/>
    <w:rsid w:val="001A27EF"/>
    <w:rsid w:val="001A2C93"/>
    <w:rsid w:val="001A2D94"/>
    <w:rsid w:val="001A2F4A"/>
    <w:rsid w:val="001A3038"/>
    <w:rsid w:val="001A31E0"/>
    <w:rsid w:val="001A33DB"/>
    <w:rsid w:val="001A365C"/>
    <w:rsid w:val="001A3778"/>
    <w:rsid w:val="001A3B7F"/>
    <w:rsid w:val="001A3BB0"/>
    <w:rsid w:val="001A4029"/>
    <w:rsid w:val="001A42CE"/>
    <w:rsid w:val="001A4485"/>
    <w:rsid w:val="001A4D40"/>
    <w:rsid w:val="001A54A0"/>
    <w:rsid w:val="001A56A9"/>
    <w:rsid w:val="001A583A"/>
    <w:rsid w:val="001A5A52"/>
    <w:rsid w:val="001A5E24"/>
    <w:rsid w:val="001A5E34"/>
    <w:rsid w:val="001A5F19"/>
    <w:rsid w:val="001A674F"/>
    <w:rsid w:val="001A684C"/>
    <w:rsid w:val="001A6971"/>
    <w:rsid w:val="001A6AE7"/>
    <w:rsid w:val="001A6C1E"/>
    <w:rsid w:val="001A6E38"/>
    <w:rsid w:val="001A6F08"/>
    <w:rsid w:val="001A73D1"/>
    <w:rsid w:val="001A73EB"/>
    <w:rsid w:val="001A784D"/>
    <w:rsid w:val="001B010A"/>
    <w:rsid w:val="001B0275"/>
    <w:rsid w:val="001B03FD"/>
    <w:rsid w:val="001B0797"/>
    <w:rsid w:val="001B0989"/>
    <w:rsid w:val="001B0CA1"/>
    <w:rsid w:val="001B0CDD"/>
    <w:rsid w:val="001B0D55"/>
    <w:rsid w:val="001B0D89"/>
    <w:rsid w:val="001B1201"/>
    <w:rsid w:val="001B12E5"/>
    <w:rsid w:val="001B1393"/>
    <w:rsid w:val="001B1481"/>
    <w:rsid w:val="001B1768"/>
    <w:rsid w:val="001B1B45"/>
    <w:rsid w:val="001B1FA2"/>
    <w:rsid w:val="001B1FD4"/>
    <w:rsid w:val="001B240B"/>
    <w:rsid w:val="001B249A"/>
    <w:rsid w:val="001B263B"/>
    <w:rsid w:val="001B2A16"/>
    <w:rsid w:val="001B2E0C"/>
    <w:rsid w:val="001B2E19"/>
    <w:rsid w:val="001B2EAA"/>
    <w:rsid w:val="001B32FB"/>
    <w:rsid w:val="001B3385"/>
    <w:rsid w:val="001B340F"/>
    <w:rsid w:val="001B3531"/>
    <w:rsid w:val="001B375A"/>
    <w:rsid w:val="001B397D"/>
    <w:rsid w:val="001B40F0"/>
    <w:rsid w:val="001B4324"/>
    <w:rsid w:val="001B49D3"/>
    <w:rsid w:val="001B4AD1"/>
    <w:rsid w:val="001B4C3D"/>
    <w:rsid w:val="001B4E17"/>
    <w:rsid w:val="001B5012"/>
    <w:rsid w:val="001B51E7"/>
    <w:rsid w:val="001B53F0"/>
    <w:rsid w:val="001B5707"/>
    <w:rsid w:val="001B5C97"/>
    <w:rsid w:val="001B5D2D"/>
    <w:rsid w:val="001B61A7"/>
    <w:rsid w:val="001B64E5"/>
    <w:rsid w:val="001B6698"/>
    <w:rsid w:val="001B6E33"/>
    <w:rsid w:val="001B7239"/>
    <w:rsid w:val="001B7411"/>
    <w:rsid w:val="001B7425"/>
    <w:rsid w:val="001B78D5"/>
    <w:rsid w:val="001B7AD1"/>
    <w:rsid w:val="001B7AEB"/>
    <w:rsid w:val="001B7C96"/>
    <w:rsid w:val="001B7CB2"/>
    <w:rsid w:val="001B7D16"/>
    <w:rsid w:val="001B7D1E"/>
    <w:rsid w:val="001B7E13"/>
    <w:rsid w:val="001C007F"/>
    <w:rsid w:val="001C019A"/>
    <w:rsid w:val="001C06B7"/>
    <w:rsid w:val="001C08AA"/>
    <w:rsid w:val="001C0A19"/>
    <w:rsid w:val="001C0CFC"/>
    <w:rsid w:val="001C106A"/>
    <w:rsid w:val="001C128A"/>
    <w:rsid w:val="001C131E"/>
    <w:rsid w:val="001C139E"/>
    <w:rsid w:val="001C14AA"/>
    <w:rsid w:val="001C1553"/>
    <w:rsid w:val="001C18C0"/>
    <w:rsid w:val="001C1B27"/>
    <w:rsid w:val="001C1E23"/>
    <w:rsid w:val="001C1FE4"/>
    <w:rsid w:val="001C278F"/>
    <w:rsid w:val="001C27DD"/>
    <w:rsid w:val="001C2BB3"/>
    <w:rsid w:val="001C2BBC"/>
    <w:rsid w:val="001C2D26"/>
    <w:rsid w:val="001C2D41"/>
    <w:rsid w:val="001C31F7"/>
    <w:rsid w:val="001C32CE"/>
    <w:rsid w:val="001C3522"/>
    <w:rsid w:val="001C35B8"/>
    <w:rsid w:val="001C376B"/>
    <w:rsid w:val="001C39C4"/>
    <w:rsid w:val="001C4023"/>
    <w:rsid w:val="001C423F"/>
    <w:rsid w:val="001C454F"/>
    <w:rsid w:val="001C45F2"/>
    <w:rsid w:val="001C4978"/>
    <w:rsid w:val="001C49BA"/>
    <w:rsid w:val="001C4A9B"/>
    <w:rsid w:val="001C4B43"/>
    <w:rsid w:val="001C4B70"/>
    <w:rsid w:val="001C4CE1"/>
    <w:rsid w:val="001C4D9E"/>
    <w:rsid w:val="001C514A"/>
    <w:rsid w:val="001C5225"/>
    <w:rsid w:val="001C56E1"/>
    <w:rsid w:val="001C5BDD"/>
    <w:rsid w:val="001C5C77"/>
    <w:rsid w:val="001C5EFA"/>
    <w:rsid w:val="001C5FCF"/>
    <w:rsid w:val="001C630F"/>
    <w:rsid w:val="001C6334"/>
    <w:rsid w:val="001C635C"/>
    <w:rsid w:val="001C638F"/>
    <w:rsid w:val="001C69E1"/>
    <w:rsid w:val="001C6BFC"/>
    <w:rsid w:val="001C6C49"/>
    <w:rsid w:val="001C6D26"/>
    <w:rsid w:val="001C75B6"/>
    <w:rsid w:val="001C76DF"/>
    <w:rsid w:val="001C7706"/>
    <w:rsid w:val="001C780F"/>
    <w:rsid w:val="001C7C05"/>
    <w:rsid w:val="001C7ECF"/>
    <w:rsid w:val="001D0432"/>
    <w:rsid w:val="001D048F"/>
    <w:rsid w:val="001D0768"/>
    <w:rsid w:val="001D084A"/>
    <w:rsid w:val="001D0B69"/>
    <w:rsid w:val="001D0E6C"/>
    <w:rsid w:val="001D0F6A"/>
    <w:rsid w:val="001D10E8"/>
    <w:rsid w:val="001D1314"/>
    <w:rsid w:val="001D1343"/>
    <w:rsid w:val="001D181F"/>
    <w:rsid w:val="001D1AC6"/>
    <w:rsid w:val="001D1CAB"/>
    <w:rsid w:val="001D1EE2"/>
    <w:rsid w:val="001D200A"/>
    <w:rsid w:val="001D20DE"/>
    <w:rsid w:val="001D2380"/>
    <w:rsid w:val="001D244B"/>
    <w:rsid w:val="001D2731"/>
    <w:rsid w:val="001D2C47"/>
    <w:rsid w:val="001D2FBC"/>
    <w:rsid w:val="001D33F5"/>
    <w:rsid w:val="001D3844"/>
    <w:rsid w:val="001D3848"/>
    <w:rsid w:val="001D38CD"/>
    <w:rsid w:val="001D38FA"/>
    <w:rsid w:val="001D3DB3"/>
    <w:rsid w:val="001D3E04"/>
    <w:rsid w:val="001D437E"/>
    <w:rsid w:val="001D43D5"/>
    <w:rsid w:val="001D4ABC"/>
    <w:rsid w:val="001D4F44"/>
    <w:rsid w:val="001D4F80"/>
    <w:rsid w:val="001D506C"/>
    <w:rsid w:val="001D50F6"/>
    <w:rsid w:val="001D5146"/>
    <w:rsid w:val="001D5195"/>
    <w:rsid w:val="001D52BC"/>
    <w:rsid w:val="001D5461"/>
    <w:rsid w:val="001D55A9"/>
    <w:rsid w:val="001D58D4"/>
    <w:rsid w:val="001D5929"/>
    <w:rsid w:val="001D5CA7"/>
    <w:rsid w:val="001D5D12"/>
    <w:rsid w:val="001D5F3E"/>
    <w:rsid w:val="001D5F58"/>
    <w:rsid w:val="001D636D"/>
    <w:rsid w:val="001D659C"/>
    <w:rsid w:val="001D69DC"/>
    <w:rsid w:val="001D6CC3"/>
    <w:rsid w:val="001D71B3"/>
    <w:rsid w:val="001D7312"/>
    <w:rsid w:val="001D7765"/>
    <w:rsid w:val="001D794F"/>
    <w:rsid w:val="001D7C09"/>
    <w:rsid w:val="001E0067"/>
    <w:rsid w:val="001E03A9"/>
    <w:rsid w:val="001E03D4"/>
    <w:rsid w:val="001E072C"/>
    <w:rsid w:val="001E085A"/>
    <w:rsid w:val="001E0CDD"/>
    <w:rsid w:val="001E10C5"/>
    <w:rsid w:val="001E1287"/>
    <w:rsid w:val="001E13EA"/>
    <w:rsid w:val="001E1BBB"/>
    <w:rsid w:val="001E1E5A"/>
    <w:rsid w:val="001E203A"/>
    <w:rsid w:val="001E20ED"/>
    <w:rsid w:val="001E25B9"/>
    <w:rsid w:val="001E25C2"/>
    <w:rsid w:val="001E25C6"/>
    <w:rsid w:val="001E2645"/>
    <w:rsid w:val="001E2CC5"/>
    <w:rsid w:val="001E2DC0"/>
    <w:rsid w:val="001E2E4A"/>
    <w:rsid w:val="001E309C"/>
    <w:rsid w:val="001E310F"/>
    <w:rsid w:val="001E315D"/>
    <w:rsid w:val="001E32E2"/>
    <w:rsid w:val="001E3450"/>
    <w:rsid w:val="001E38F6"/>
    <w:rsid w:val="001E3A1B"/>
    <w:rsid w:val="001E3B4A"/>
    <w:rsid w:val="001E3CF0"/>
    <w:rsid w:val="001E3E48"/>
    <w:rsid w:val="001E42B4"/>
    <w:rsid w:val="001E4354"/>
    <w:rsid w:val="001E4477"/>
    <w:rsid w:val="001E468A"/>
    <w:rsid w:val="001E48FB"/>
    <w:rsid w:val="001E5111"/>
    <w:rsid w:val="001E5451"/>
    <w:rsid w:val="001E58FA"/>
    <w:rsid w:val="001E5C26"/>
    <w:rsid w:val="001E5D13"/>
    <w:rsid w:val="001E5D3E"/>
    <w:rsid w:val="001E5E0C"/>
    <w:rsid w:val="001E5EB6"/>
    <w:rsid w:val="001E6112"/>
    <w:rsid w:val="001E63DC"/>
    <w:rsid w:val="001E6446"/>
    <w:rsid w:val="001E64D1"/>
    <w:rsid w:val="001E6732"/>
    <w:rsid w:val="001E6928"/>
    <w:rsid w:val="001E69B8"/>
    <w:rsid w:val="001E6B8E"/>
    <w:rsid w:val="001E6C77"/>
    <w:rsid w:val="001E6D54"/>
    <w:rsid w:val="001E6DB6"/>
    <w:rsid w:val="001E6F36"/>
    <w:rsid w:val="001E70EE"/>
    <w:rsid w:val="001E71AF"/>
    <w:rsid w:val="001E7202"/>
    <w:rsid w:val="001E7621"/>
    <w:rsid w:val="001E79BC"/>
    <w:rsid w:val="001E7AD6"/>
    <w:rsid w:val="001E7B62"/>
    <w:rsid w:val="001E7C03"/>
    <w:rsid w:val="001E7CEA"/>
    <w:rsid w:val="001E7DB6"/>
    <w:rsid w:val="001F080B"/>
    <w:rsid w:val="001F0865"/>
    <w:rsid w:val="001F0954"/>
    <w:rsid w:val="001F0A8C"/>
    <w:rsid w:val="001F0AD8"/>
    <w:rsid w:val="001F0E6E"/>
    <w:rsid w:val="001F11A6"/>
    <w:rsid w:val="001F1790"/>
    <w:rsid w:val="001F19E8"/>
    <w:rsid w:val="001F1C29"/>
    <w:rsid w:val="001F1C72"/>
    <w:rsid w:val="001F2124"/>
    <w:rsid w:val="001F2226"/>
    <w:rsid w:val="001F23E9"/>
    <w:rsid w:val="001F24E6"/>
    <w:rsid w:val="001F2634"/>
    <w:rsid w:val="001F3D87"/>
    <w:rsid w:val="001F3FCE"/>
    <w:rsid w:val="001F4007"/>
    <w:rsid w:val="001F4012"/>
    <w:rsid w:val="001F421F"/>
    <w:rsid w:val="001F4952"/>
    <w:rsid w:val="001F4ABF"/>
    <w:rsid w:val="001F4AD3"/>
    <w:rsid w:val="001F52F2"/>
    <w:rsid w:val="001F556A"/>
    <w:rsid w:val="001F5835"/>
    <w:rsid w:val="001F5971"/>
    <w:rsid w:val="001F59E1"/>
    <w:rsid w:val="001F5B84"/>
    <w:rsid w:val="001F63FC"/>
    <w:rsid w:val="001F66E5"/>
    <w:rsid w:val="001F68C6"/>
    <w:rsid w:val="001F6988"/>
    <w:rsid w:val="001F6C3C"/>
    <w:rsid w:val="001F734F"/>
    <w:rsid w:val="001F7353"/>
    <w:rsid w:val="001F7ABA"/>
    <w:rsid w:val="001F7B6A"/>
    <w:rsid w:val="001F7C1F"/>
    <w:rsid w:val="001F7D39"/>
    <w:rsid w:val="001F7FF3"/>
    <w:rsid w:val="0020011A"/>
    <w:rsid w:val="002001B8"/>
    <w:rsid w:val="0020020C"/>
    <w:rsid w:val="00200523"/>
    <w:rsid w:val="002006D3"/>
    <w:rsid w:val="002007D8"/>
    <w:rsid w:val="002007ED"/>
    <w:rsid w:val="0020086C"/>
    <w:rsid w:val="00200C6D"/>
    <w:rsid w:val="00201068"/>
    <w:rsid w:val="00201325"/>
    <w:rsid w:val="002015C0"/>
    <w:rsid w:val="002016A3"/>
    <w:rsid w:val="0020190B"/>
    <w:rsid w:val="00201AE2"/>
    <w:rsid w:val="00201B31"/>
    <w:rsid w:val="00201CFE"/>
    <w:rsid w:val="00201EE5"/>
    <w:rsid w:val="002020C1"/>
    <w:rsid w:val="00202121"/>
    <w:rsid w:val="0020257B"/>
    <w:rsid w:val="00202625"/>
    <w:rsid w:val="002027AE"/>
    <w:rsid w:val="00202C77"/>
    <w:rsid w:val="00202FB9"/>
    <w:rsid w:val="0020315E"/>
    <w:rsid w:val="00203198"/>
    <w:rsid w:val="002033FF"/>
    <w:rsid w:val="00203544"/>
    <w:rsid w:val="002035FF"/>
    <w:rsid w:val="00203642"/>
    <w:rsid w:val="00203651"/>
    <w:rsid w:val="002036B8"/>
    <w:rsid w:val="00203904"/>
    <w:rsid w:val="00203AD8"/>
    <w:rsid w:val="00203B53"/>
    <w:rsid w:val="00203CF3"/>
    <w:rsid w:val="00203D9A"/>
    <w:rsid w:val="00203DF5"/>
    <w:rsid w:val="00203FA2"/>
    <w:rsid w:val="00204271"/>
    <w:rsid w:val="0020432F"/>
    <w:rsid w:val="0020460C"/>
    <w:rsid w:val="00204745"/>
    <w:rsid w:val="0020500A"/>
    <w:rsid w:val="0020508A"/>
    <w:rsid w:val="00205597"/>
    <w:rsid w:val="002055E4"/>
    <w:rsid w:val="002056D4"/>
    <w:rsid w:val="002059C0"/>
    <w:rsid w:val="00205A3C"/>
    <w:rsid w:val="00205D0F"/>
    <w:rsid w:val="0020623F"/>
    <w:rsid w:val="002064BE"/>
    <w:rsid w:val="0020672E"/>
    <w:rsid w:val="0020682C"/>
    <w:rsid w:val="00206838"/>
    <w:rsid w:val="0020689D"/>
    <w:rsid w:val="00206A5F"/>
    <w:rsid w:val="00206AA0"/>
    <w:rsid w:val="00206AF7"/>
    <w:rsid w:val="00206B02"/>
    <w:rsid w:val="00207A59"/>
    <w:rsid w:val="00207B52"/>
    <w:rsid w:val="00207CB6"/>
    <w:rsid w:val="00207E90"/>
    <w:rsid w:val="002101AD"/>
    <w:rsid w:val="002103DB"/>
    <w:rsid w:val="002104E1"/>
    <w:rsid w:val="002105A2"/>
    <w:rsid w:val="002105FF"/>
    <w:rsid w:val="002109F5"/>
    <w:rsid w:val="00210C2E"/>
    <w:rsid w:val="0021131E"/>
    <w:rsid w:val="00211428"/>
    <w:rsid w:val="0021151D"/>
    <w:rsid w:val="0021181A"/>
    <w:rsid w:val="00211996"/>
    <w:rsid w:val="00211A74"/>
    <w:rsid w:val="00211B6F"/>
    <w:rsid w:val="00211B7A"/>
    <w:rsid w:val="00211BAF"/>
    <w:rsid w:val="00211EF6"/>
    <w:rsid w:val="00211F59"/>
    <w:rsid w:val="002123D2"/>
    <w:rsid w:val="0021244C"/>
    <w:rsid w:val="002124A3"/>
    <w:rsid w:val="002124D7"/>
    <w:rsid w:val="0021291F"/>
    <w:rsid w:val="002129EC"/>
    <w:rsid w:val="00212D69"/>
    <w:rsid w:val="00212DB5"/>
    <w:rsid w:val="00213005"/>
    <w:rsid w:val="00213363"/>
    <w:rsid w:val="00213392"/>
    <w:rsid w:val="002133A3"/>
    <w:rsid w:val="00213536"/>
    <w:rsid w:val="00213863"/>
    <w:rsid w:val="00213AE0"/>
    <w:rsid w:val="00213B8B"/>
    <w:rsid w:val="00213C3D"/>
    <w:rsid w:val="00213C93"/>
    <w:rsid w:val="00213CA9"/>
    <w:rsid w:val="00213DD5"/>
    <w:rsid w:val="00213EFA"/>
    <w:rsid w:val="00213F46"/>
    <w:rsid w:val="002141BB"/>
    <w:rsid w:val="00214814"/>
    <w:rsid w:val="00214A18"/>
    <w:rsid w:val="00214A68"/>
    <w:rsid w:val="00214D04"/>
    <w:rsid w:val="00214E55"/>
    <w:rsid w:val="00214E96"/>
    <w:rsid w:val="00214FB2"/>
    <w:rsid w:val="00215350"/>
    <w:rsid w:val="00215660"/>
    <w:rsid w:val="0021589F"/>
    <w:rsid w:val="00215C4D"/>
    <w:rsid w:val="00215E10"/>
    <w:rsid w:val="00216172"/>
    <w:rsid w:val="002162C2"/>
    <w:rsid w:val="0021630D"/>
    <w:rsid w:val="00216368"/>
    <w:rsid w:val="002169AC"/>
    <w:rsid w:val="00216A62"/>
    <w:rsid w:val="00216CA6"/>
    <w:rsid w:val="00217247"/>
    <w:rsid w:val="002174E6"/>
    <w:rsid w:val="0021797A"/>
    <w:rsid w:val="00217985"/>
    <w:rsid w:val="00217BEB"/>
    <w:rsid w:val="0022023B"/>
    <w:rsid w:val="002202CE"/>
    <w:rsid w:val="002203EA"/>
    <w:rsid w:val="0022084B"/>
    <w:rsid w:val="00220AAE"/>
    <w:rsid w:val="00220AEA"/>
    <w:rsid w:val="00220D5C"/>
    <w:rsid w:val="00220D88"/>
    <w:rsid w:val="00220D90"/>
    <w:rsid w:val="00220FC9"/>
    <w:rsid w:val="00221231"/>
    <w:rsid w:val="002215F4"/>
    <w:rsid w:val="00221728"/>
    <w:rsid w:val="00221B37"/>
    <w:rsid w:val="00221C24"/>
    <w:rsid w:val="00221E93"/>
    <w:rsid w:val="002221B2"/>
    <w:rsid w:val="00222260"/>
    <w:rsid w:val="0022268C"/>
    <w:rsid w:val="002227D2"/>
    <w:rsid w:val="00222B14"/>
    <w:rsid w:val="00222BCA"/>
    <w:rsid w:val="00222CCF"/>
    <w:rsid w:val="00222FC8"/>
    <w:rsid w:val="0022360D"/>
    <w:rsid w:val="002237EB"/>
    <w:rsid w:val="002237FB"/>
    <w:rsid w:val="0022388A"/>
    <w:rsid w:val="00223A50"/>
    <w:rsid w:val="00223C95"/>
    <w:rsid w:val="00223DAA"/>
    <w:rsid w:val="00223F92"/>
    <w:rsid w:val="00224229"/>
    <w:rsid w:val="00224388"/>
    <w:rsid w:val="0022442F"/>
    <w:rsid w:val="002244D4"/>
    <w:rsid w:val="002247D5"/>
    <w:rsid w:val="0022495F"/>
    <w:rsid w:val="00224F80"/>
    <w:rsid w:val="00224FCD"/>
    <w:rsid w:val="00225057"/>
    <w:rsid w:val="00225D20"/>
    <w:rsid w:val="00225E0B"/>
    <w:rsid w:val="00226095"/>
    <w:rsid w:val="0022616A"/>
    <w:rsid w:val="00226176"/>
    <w:rsid w:val="00226480"/>
    <w:rsid w:val="002267F6"/>
    <w:rsid w:val="00226835"/>
    <w:rsid w:val="00226A63"/>
    <w:rsid w:val="00226A7C"/>
    <w:rsid w:val="00227111"/>
    <w:rsid w:val="00227233"/>
    <w:rsid w:val="00227428"/>
    <w:rsid w:val="002274C0"/>
    <w:rsid w:val="00227520"/>
    <w:rsid w:val="00227952"/>
    <w:rsid w:val="00227C3B"/>
    <w:rsid w:val="00227DB0"/>
    <w:rsid w:val="00227EA4"/>
    <w:rsid w:val="00227FB4"/>
    <w:rsid w:val="0023019D"/>
    <w:rsid w:val="00230515"/>
    <w:rsid w:val="00230567"/>
    <w:rsid w:val="00230752"/>
    <w:rsid w:val="00230A5F"/>
    <w:rsid w:val="00230B12"/>
    <w:rsid w:val="00230DD5"/>
    <w:rsid w:val="00230F92"/>
    <w:rsid w:val="002311AF"/>
    <w:rsid w:val="00231215"/>
    <w:rsid w:val="00231542"/>
    <w:rsid w:val="0023155A"/>
    <w:rsid w:val="002315D3"/>
    <w:rsid w:val="00231A2F"/>
    <w:rsid w:val="00231C13"/>
    <w:rsid w:val="00232572"/>
    <w:rsid w:val="00232699"/>
    <w:rsid w:val="0023291B"/>
    <w:rsid w:val="00232A56"/>
    <w:rsid w:val="00232E73"/>
    <w:rsid w:val="002330E7"/>
    <w:rsid w:val="00233376"/>
    <w:rsid w:val="002334B9"/>
    <w:rsid w:val="0023369F"/>
    <w:rsid w:val="002336FF"/>
    <w:rsid w:val="00233729"/>
    <w:rsid w:val="002339FC"/>
    <w:rsid w:val="00233BB9"/>
    <w:rsid w:val="00233E10"/>
    <w:rsid w:val="0023407E"/>
    <w:rsid w:val="002340C6"/>
    <w:rsid w:val="00234273"/>
    <w:rsid w:val="0023444F"/>
    <w:rsid w:val="002345A9"/>
    <w:rsid w:val="00234738"/>
    <w:rsid w:val="00234A4B"/>
    <w:rsid w:val="00234BA0"/>
    <w:rsid w:val="00234CDE"/>
    <w:rsid w:val="00234E19"/>
    <w:rsid w:val="00234FA5"/>
    <w:rsid w:val="00235167"/>
    <w:rsid w:val="0023568D"/>
    <w:rsid w:val="0023569C"/>
    <w:rsid w:val="00235A5A"/>
    <w:rsid w:val="00235B0C"/>
    <w:rsid w:val="00235D39"/>
    <w:rsid w:val="00235E77"/>
    <w:rsid w:val="002361AF"/>
    <w:rsid w:val="0023627F"/>
    <w:rsid w:val="002363FC"/>
    <w:rsid w:val="00236D83"/>
    <w:rsid w:val="002370CE"/>
    <w:rsid w:val="002370D2"/>
    <w:rsid w:val="002372C8"/>
    <w:rsid w:val="002372F0"/>
    <w:rsid w:val="002373BB"/>
    <w:rsid w:val="00237401"/>
    <w:rsid w:val="002374A9"/>
    <w:rsid w:val="00237575"/>
    <w:rsid w:val="00237945"/>
    <w:rsid w:val="00237B6D"/>
    <w:rsid w:val="00237FE3"/>
    <w:rsid w:val="00240004"/>
    <w:rsid w:val="00240173"/>
    <w:rsid w:val="00240330"/>
    <w:rsid w:val="002406CB"/>
    <w:rsid w:val="002406DD"/>
    <w:rsid w:val="002407FB"/>
    <w:rsid w:val="0024084C"/>
    <w:rsid w:val="002408FB"/>
    <w:rsid w:val="0024096B"/>
    <w:rsid w:val="00240B42"/>
    <w:rsid w:val="00240FDA"/>
    <w:rsid w:val="0024103B"/>
    <w:rsid w:val="00241250"/>
    <w:rsid w:val="00241331"/>
    <w:rsid w:val="002413BE"/>
    <w:rsid w:val="00241689"/>
    <w:rsid w:val="00241932"/>
    <w:rsid w:val="002419EA"/>
    <w:rsid w:val="00241B70"/>
    <w:rsid w:val="00241B9C"/>
    <w:rsid w:val="00241D57"/>
    <w:rsid w:val="00242047"/>
    <w:rsid w:val="002420A5"/>
    <w:rsid w:val="00242175"/>
    <w:rsid w:val="002424B3"/>
    <w:rsid w:val="002425EC"/>
    <w:rsid w:val="00242AFC"/>
    <w:rsid w:val="00242AFF"/>
    <w:rsid w:val="002431AE"/>
    <w:rsid w:val="00243609"/>
    <w:rsid w:val="002438DB"/>
    <w:rsid w:val="00243C55"/>
    <w:rsid w:val="0024457A"/>
    <w:rsid w:val="002448C6"/>
    <w:rsid w:val="00244A7D"/>
    <w:rsid w:val="00244C0E"/>
    <w:rsid w:val="002454B4"/>
    <w:rsid w:val="00245647"/>
    <w:rsid w:val="0024587D"/>
    <w:rsid w:val="00245CB2"/>
    <w:rsid w:val="0024610D"/>
    <w:rsid w:val="00246120"/>
    <w:rsid w:val="002461C3"/>
    <w:rsid w:val="00246228"/>
    <w:rsid w:val="002469FB"/>
    <w:rsid w:val="00246D00"/>
    <w:rsid w:val="00247034"/>
    <w:rsid w:val="002470F9"/>
    <w:rsid w:val="0024710B"/>
    <w:rsid w:val="0024735E"/>
    <w:rsid w:val="00247428"/>
    <w:rsid w:val="002476F7"/>
    <w:rsid w:val="00247AC3"/>
    <w:rsid w:val="00247B1E"/>
    <w:rsid w:val="00247C02"/>
    <w:rsid w:val="00247C90"/>
    <w:rsid w:val="00250007"/>
    <w:rsid w:val="00250A87"/>
    <w:rsid w:val="00250BDC"/>
    <w:rsid w:val="00250E17"/>
    <w:rsid w:val="00250E5B"/>
    <w:rsid w:val="00250EA2"/>
    <w:rsid w:val="00250FF9"/>
    <w:rsid w:val="0025135D"/>
    <w:rsid w:val="00251376"/>
    <w:rsid w:val="002515D4"/>
    <w:rsid w:val="00251663"/>
    <w:rsid w:val="0025166D"/>
    <w:rsid w:val="002516A5"/>
    <w:rsid w:val="00251868"/>
    <w:rsid w:val="0025194B"/>
    <w:rsid w:val="0025198F"/>
    <w:rsid w:val="00251993"/>
    <w:rsid w:val="00251D3D"/>
    <w:rsid w:val="00252015"/>
    <w:rsid w:val="0025219D"/>
    <w:rsid w:val="00252248"/>
    <w:rsid w:val="0025242E"/>
    <w:rsid w:val="002527A1"/>
    <w:rsid w:val="0025280F"/>
    <w:rsid w:val="002529CF"/>
    <w:rsid w:val="002529EA"/>
    <w:rsid w:val="00252A07"/>
    <w:rsid w:val="00252A8B"/>
    <w:rsid w:val="00252B16"/>
    <w:rsid w:val="00252E23"/>
    <w:rsid w:val="00253060"/>
    <w:rsid w:val="0025324B"/>
    <w:rsid w:val="0025355A"/>
    <w:rsid w:val="002535F9"/>
    <w:rsid w:val="002536F8"/>
    <w:rsid w:val="00253943"/>
    <w:rsid w:val="00253A59"/>
    <w:rsid w:val="00253A96"/>
    <w:rsid w:val="00253FB0"/>
    <w:rsid w:val="002540D8"/>
    <w:rsid w:val="0025430C"/>
    <w:rsid w:val="0025439D"/>
    <w:rsid w:val="00254493"/>
    <w:rsid w:val="0025470C"/>
    <w:rsid w:val="002548BF"/>
    <w:rsid w:val="0025529A"/>
    <w:rsid w:val="002553CF"/>
    <w:rsid w:val="002557D9"/>
    <w:rsid w:val="00255EA6"/>
    <w:rsid w:val="002562B6"/>
    <w:rsid w:val="00256479"/>
    <w:rsid w:val="00256498"/>
    <w:rsid w:val="00256594"/>
    <w:rsid w:val="0025659B"/>
    <w:rsid w:val="00256870"/>
    <w:rsid w:val="00256B45"/>
    <w:rsid w:val="00256D16"/>
    <w:rsid w:val="00256DB1"/>
    <w:rsid w:val="0025719C"/>
    <w:rsid w:val="002576A3"/>
    <w:rsid w:val="002576B1"/>
    <w:rsid w:val="002578ED"/>
    <w:rsid w:val="00257A83"/>
    <w:rsid w:val="00257BEB"/>
    <w:rsid w:val="00260101"/>
    <w:rsid w:val="002603B0"/>
    <w:rsid w:val="002603F6"/>
    <w:rsid w:val="00260457"/>
    <w:rsid w:val="0026075F"/>
    <w:rsid w:val="00260EA0"/>
    <w:rsid w:val="00260FC3"/>
    <w:rsid w:val="0026112B"/>
    <w:rsid w:val="002612B3"/>
    <w:rsid w:val="00261428"/>
    <w:rsid w:val="0026160D"/>
    <w:rsid w:val="0026171C"/>
    <w:rsid w:val="00261BBF"/>
    <w:rsid w:val="00261ED1"/>
    <w:rsid w:val="00262412"/>
    <w:rsid w:val="00262526"/>
    <w:rsid w:val="00262655"/>
    <w:rsid w:val="00262663"/>
    <w:rsid w:val="0026271A"/>
    <w:rsid w:val="002628CB"/>
    <w:rsid w:val="0026291A"/>
    <w:rsid w:val="00262977"/>
    <w:rsid w:val="00262D4B"/>
    <w:rsid w:val="00262F7D"/>
    <w:rsid w:val="0026366B"/>
    <w:rsid w:val="0026391D"/>
    <w:rsid w:val="002639FF"/>
    <w:rsid w:val="00263E29"/>
    <w:rsid w:val="00263EEE"/>
    <w:rsid w:val="00264084"/>
    <w:rsid w:val="002641FF"/>
    <w:rsid w:val="00264459"/>
    <w:rsid w:val="002644AC"/>
    <w:rsid w:val="00264512"/>
    <w:rsid w:val="00264B06"/>
    <w:rsid w:val="0026502E"/>
    <w:rsid w:val="00265225"/>
    <w:rsid w:val="002654EA"/>
    <w:rsid w:val="00265A25"/>
    <w:rsid w:val="00265A29"/>
    <w:rsid w:val="00265AF2"/>
    <w:rsid w:val="00265B04"/>
    <w:rsid w:val="00265BC6"/>
    <w:rsid w:val="00265C94"/>
    <w:rsid w:val="002660EF"/>
    <w:rsid w:val="0026616E"/>
    <w:rsid w:val="00266225"/>
    <w:rsid w:val="00266361"/>
    <w:rsid w:val="002669B1"/>
    <w:rsid w:val="00266A8F"/>
    <w:rsid w:val="00266CE1"/>
    <w:rsid w:val="00266E3B"/>
    <w:rsid w:val="00266F51"/>
    <w:rsid w:val="00266F79"/>
    <w:rsid w:val="00267184"/>
    <w:rsid w:val="00267236"/>
    <w:rsid w:val="0026729F"/>
    <w:rsid w:val="002673C2"/>
    <w:rsid w:val="00267565"/>
    <w:rsid w:val="00267641"/>
    <w:rsid w:val="002678C2"/>
    <w:rsid w:val="002678CD"/>
    <w:rsid w:val="002679EA"/>
    <w:rsid w:val="00267A01"/>
    <w:rsid w:val="00267A5F"/>
    <w:rsid w:val="00267A82"/>
    <w:rsid w:val="00267DC2"/>
    <w:rsid w:val="00267F42"/>
    <w:rsid w:val="0027001D"/>
    <w:rsid w:val="0027042E"/>
    <w:rsid w:val="00270531"/>
    <w:rsid w:val="0027077F"/>
    <w:rsid w:val="0027090F"/>
    <w:rsid w:val="00270B2D"/>
    <w:rsid w:val="00270EE1"/>
    <w:rsid w:val="0027102D"/>
    <w:rsid w:val="002710D6"/>
    <w:rsid w:val="002711D0"/>
    <w:rsid w:val="002713B8"/>
    <w:rsid w:val="00271587"/>
    <w:rsid w:val="002716A5"/>
    <w:rsid w:val="0027193E"/>
    <w:rsid w:val="00271C7A"/>
    <w:rsid w:val="00271E37"/>
    <w:rsid w:val="002721B4"/>
    <w:rsid w:val="00272672"/>
    <w:rsid w:val="002728CF"/>
    <w:rsid w:val="00272B56"/>
    <w:rsid w:val="0027347C"/>
    <w:rsid w:val="00273553"/>
    <w:rsid w:val="002735E9"/>
    <w:rsid w:val="00273811"/>
    <w:rsid w:val="00273912"/>
    <w:rsid w:val="002739B8"/>
    <w:rsid w:val="00273B84"/>
    <w:rsid w:val="00274116"/>
    <w:rsid w:val="002745C2"/>
    <w:rsid w:val="00274626"/>
    <w:rsid w:val="0027473D"/>
    <w:rsid w:val="00274762"/>
    <w:rsid w:val="00274CC5"/>
    <w:rsid w:val="00274CDF"/>
    <w:rsid w:val="00274EF0"/>
    <w:rsid w:val="00275770"/>
    <w:rsid w:val="00275AD0"/>
    <w:rsid w:val="00275F4D"/>
    <w:rsid w:val="002768D8"/>
    <w:rsid w:val="002768E2"/>
    <w:rsid w:val="00276A48"/>
    <w:rsid w:val="00276C7B"/>
    <w:rsid w:val="00276D69"/>
    <w:rsid w:val="00276D94"/>
    <w:rsid w:val="00277049"/>
    <w:rsid w:val="0027704D"/>
    <w:rsid w:val="002770DB"/>
    <w:rsid w:val="00277182"/>
    <w:rsid w:val="0027727C"/>
    <w:rsid w:val="00277305"/>
    <w:rsid w:val="00277621"/>
    <w:rsid w:val="00277856"/>
    <w:rsid w:val="0027793F"/>
    <w:rsid w:val="00277C4C"/>
    <w:rsid w:val="00277CCF"/>
    <w:rsid w:val="00277F27"/>
    <w:rsid w:val="00277F76"/>
    <w:rsid w:val="00280134"/>
    <w:rsid w:val="002803BB"/>
    <w:rsid w:val="00280473"/>
    <w:rsid w:val="002805B6"/>
    <w:rsid w:val="0028061B"/>
    <w:rsid w:val="002808F4"/>
    <w:rsid w:val="00280A36"/>
    <w:rsid w:val="00280A54"/>
    <w:rsid w:val="00280B5F"/>
    <w:rsid w:val="00280F8D"/>
    <w:rsid w:val="00281045"/>
    <w:rsid w:val="002811EF"/>
    <w:rsid w:val="002816D8"/>
    <w:rsid w:val="002818E2"/>
    <w:rsid w:val="00281BE7"/>
    <w:rsid w:val="00282245"/>
    <w:rsid w:val="0028272E"/>
    <w:rsid w:val="002829A7"/>
    <w:rsid w:val="00282E32"/>
    <w:rsid w:val="00282FAF"/>
    <w:rsid w:val="002834A2"/>
    <w:rsid w:val="00283E99"/>
    <w:rsid w:val="002841C6"/>
    <w:rsid w:val="00284422"/>
    <w:rsid w:val="00284877"/>
    <w:rsid w:val="00284945"/>
    <w:rsid w:val="00284B27"/>
    <w:rsid w:val="00284B2B"/>
    <w:rsid w:val="00284BDD"/>
    <w:rsid w:val="00284C65"/>
    <w:rsid w:val="00284FAC"/>
    <w:rsid w:val="002850A4"/>
    <w:rsid w:val="002853D7"/>
    <w:rsid w:val="00285688"/>
    <w:rsid w:val="002857CA"/>
    <w:rsid w:val="0028596E"/>
    <w:rsid w:val="00285C5E"/>
    <w:rsid w:val="00285D5B"/>
    <w:rsid w:val="00285FF1"/>
    <w:rsid w:val="002864D1"/>
    <w:rsid w:val="0028679A"/>
    <w:rsid w:val="00286B67"/>
    <w:rsid w:val="00286DCD"/>
    <w:rsid w:val="002870D6"/>
    <w:rsid w:val="00287367"/>
    <w:rsid w:val="002879ED"/>
    <w:rsid w:val="00290201"/>
    <w:rsid w:val="002902D0"/>
    <w:rsid w:val="002909AD"/>
    <w:rsid w:val="00290AA4"/>
    <w:rsid w:val="00290C2E"/>
    <w:rsid w:val="00290ECB"/>
    <w:rsid w:val="00290F82"/>
    <w:rsid w:val="002910B7"/>
    <w:rsid w:val="0029110C"/>
    <w:rsid w:val="002911EC"/>
    <w:rsid w:val="002912EE"/>
    <w:rsid w:val="0029136D"/>
    <w:rsid w:val="002916AE"/>
    <w:rsid w:val="002918B9"/>
    <w:rsid w:val="00291ABE"/>
    <w:rsid w:val="00291B94"/>
    <w:rsid w:val="00291CF2"/>
    <w:rsid w:val="00291EDC"/>
    <w:rsid w:val="00291F57"/>
    <w:rsid w:val="00291F67"/>
    <w:rsid w:val="00292037"/>
    <w:rsid w:val="00292190"/>
    <w:rsid w:val="00292377"/>
    <w:rsid w:val="00292675"/>
    <w:rsid w:val="0029275F"/>
    <w:rsid w:val="002927AD"/>
    <w:rsid w:val="00292F82"/>
    <w:rsid w:val="002932E2"/>
    <w:rsid w:val="00293363"/>
    <w:rsid w:val="00293387"/>
    <w:rsid w:val="0029362C"/>
    <w:rsid w:val="002937DC"/>
    <w:rsid w:val="00293A30"/>
    <w:rsid w:val="002940D9"/>
    <w:rsid w:val="002941E5"/>
    <w:rsid w:val="002949CD"/>
    <w:rsid w:val="00294A77"/>
    <w:rsid w:val="00294C6F"/>
    <w:rsid w:val="00295051"/>
    <w:rsid w:val="002951D6"/>
    <w:rsid w:val="0029527B"/>
    <w:rsid w:val="002952B1"/>
    <w:rsid w:val="00295310"/>
    <w:rsid w:val="00295419"/>
    <w:rsid w:val="00295480"/>
    <w:rsid w:val="0029569E"/>
    <w:rsid w:val="0029592D"/>
    <w:rsid w:val="00296050"/>
    <w:rsid w:val="00296225"/>
    <w:rsid w:val="00296357"/>
    <w:rsid w:val="0029651D"/>
    <w:rsid w:val="0029688A"/>
    <w:rsid w:val="00296925"/>
    <w:rsid w:val="002969AC"/>
    <w:rsid w:val="00296BCD"/>
    <w:rsid w:val="00296E2F"/>
    <w:rsid w:val="00296FAE"/>
    <w:rsid w:val="00297027"/>
    <w:rsid w:val="00297529"/>
    <w:rsid w:val="00297598"/>
    <w:rsid w:val="0029762B"/>
    <w:rsid w:val="00297643"/>
    <w:rsid w:val="0029768A"/>
    <w:rsid w:val="002976D8"/>
    <w:rsid w:val="00297C3E"/>
    <w:rsid w:val="00297ED1"/>
    <w:rsid w:val="002A009A"/>
    <w:rsid w:val="002A012B"/>
    <w:rsid w:val="002A01AD"/>
    <w:rsid w:val="002A02C4"/>
    <w:rsid w:val="002A02CB"/>
    <w:rsid w:val="002A0597"/>
    <w:rsid w:val="002A079E"/>
    <w:rsid w:val="002A0843"/>
    <w:rsid w:val="002A0BDA"/>
    <w:rsid w:val="002A0E67"/>
    <w:rsid w:val="002A0E69"/>
    <w:rsid w:val="002A1222"/>
    <w:rsid w:val="002A152C"/>
    <w:rsid w:val="002A15A7"/>
    <w:rsid w:val="002A1769"/>
    <w:rsid w:val="002A17CF"/>
    <w:rsid w:val="002A1844"/>
    <w:rsid w:val="002A1A55"/>
    <w:rsid w:val="002A1B44"/>
    <w:rsid w:val="002A1C69"/>
    <w:rsid w:val="002A2184"/>
    <w:rsid w:val="002A2271"/>
    <w:rsid w:val="002A2639"/>
    <w:rsid w:val="002A2640"/>
    <w:rsid w:val="002A2794"/>
    <w:rsid w:val="002A27DF"/>
    <w:rsid w:val="002A2E81"/>
    <w:rsid w:val="002A3355"/>
    <w:rsid w:val="002A33CB"/>
    <w:rsid w:val="002A3504"/>
    <w:rsid w:val="002A378A"/>
    <w:rsid w:val="002A37A5"/>
    <w:rsid w:val="002A37C5"/>
    <w:rsid w:val="002A39BF"/>
    <w:rsid w:val="002A3A1A"/>
    <w:rsid w:val="002A3D40"/>
    <w:rsid w:val="002A40DD"/>
    <w:rsid w:val="002A4194"/>
    <w:rsid w:val="002A43CB"/>
    <w:rsid w:val="002A43E1"/>
    <w:rsid w:val="002A4422"/>
    <w:rsid w:val="002A446B"/>
    <w:rsid w:val="002A46F5"/>
    <w:rsid w:val="002A4826"/>
    <w:rsid w:val="002A4894"/>
    <w:rsid w:val="002A4937"/>
    <w:rsid w:val="002A4D9D"/>
    <w:rsid w:val="002A4F26"/>
    <w:rsid w:val="002A4F8F"/>
    <w:rsid w:val="002A5109"/>
    <w:rsid w:val="002A5DBB"/>
    <w:rsid w:val="002A5E35"/>
    <w:rsid w:val="002A5EB8"/>
    <w:rsid w:val="002A67C0"/>
    <w:rsid w:val="002A67CF"/>
    <w:rsid w:val="002A6877"/>
    <w:rsid w:val="002A68AC"/>
    <w:rsid w:val="002A6930"/>
    <w:rsid w:val="002A6954"/>
    <w:rsid w:val="002A6AC0"/>
    <w:rsid w:val="002A6E75"/>
    <w:rsid w:val="002A7227"/>
    <w:rsid w:val="002A731D"/>
    <w:rsid w:val="002A733A"/>
    <w:rsid w:val="002A74C2"/>
    <w:rsid w:val="002A762F"/>
    <w:rsid w:val="002A7799"/>
    <w:rsid w:val="002A7A45"/>
    <w:rsid w:val="002A7CA0"/>
    <w:rsid w:val="002A7CC6"/>
    <w:rsid w:val="002A7F86"/>
    <w:rsid w:val="002B085D"/>
    <w:rsid w:val="002B0D1C"/>
    <w:rsid w:val="002B0EE9"/>
    <w:rsid w:val="002B1067"/>
    <w:rsid w:val="002B1110"/>
    <w:rsid w:val="002B13A2"/>
    <w:rsid w:val="002B1B7A"/>
    <w:rsid w:val="002B210A"/>
    <w:rsid w:val="002B22F1"/>
    <w:rsid w:val="002B2553"/>
    <w:rsid w:val="002B28EA"/>
    <w:rsid w:val="002B2A9C"/>
    <w:rsid w:val="002B2B58"/>
    <w:rsid w:val="002B2D67"/>
    <w:rsid w:val="002B3C01"/>
    <w:rsid w:val="002B3C50"/>
    <w:rsid w:val="002B3E79"/>
    <w:rsid w:val="002B3F7A"/>
    <w:rsid w:val="002B40C1"/>
    <w:rsid w:val="002B44F8"/>
    <w:rsid w:val="002B4671"/>
    <w:rsid w:val="002B4978"/>
    <w:rsid w:val="002B4ADE"/>
    <w:rsid w:val="002B4D10"/>
    <w:rsid w:val="002B4D9A"/>
    <w:rsid w:val="002B4FDE"/>
    <w:rsid w:val="002B5008"/>
    <w:rsid w:val="002B51F7"/>
    <w:rsid w:val="002B5305"/>
    <w:rsid w:val="002B556B"/>
    <w:rsid w:val="002B564A"/>
    <w:rsid w:val="002B59E9"/>
    <w:rsid w:val="002B5BA9"/>
    <w:rsid w:val="002B5C6A"/>
    <w:rsid w:val="002B5CD4"/>
    <w:rsid w:val="002B5E89"/>
    <w:rsid w:val="002B6125"/>
    <w:rsid w:val="002B61D3"/>
    <w:rsid w:val="002B6394"/>
    <w:rsid w:val="002B65CE"/>
    <w:rsid w:val="002B6715"/>
    <w:rsid w:val="002B6900"/>
    <w:rsid w:val="002B6989"/>
    <w:rsid w:val="002B6BC3"/>
    <w:rsid w:val="002B6DAE"/>
    <w:rsid w:val="002B7796"/>
    <w:rsid w:val="002B77C0"/>
    <w:rsid w:val="002B78B7"/>
    <w:rsid w:val="002B7D08"/>
    <w:rsid w:val="002B7FB2"/>
    <w:rsid w:val="002C019E"/>
    <w:rsid w:val="002C01FD"/>
    <w:rsid w:val="002C074D"/>
    <w:rsid w:val="002C090A"/>
    <w:rsid w:val="002C0CDB"/>
    <w:rsid w:val="002C0E7E"/>
    <w:rsid w:val="002C1335"/>
    <w:rsid w:val="002C147F"/>
    <w:rsid w:val="002C1969"/>
    <w:rsid w:val="002C1A1C"/>
    <w:rsid w:val="002C1A1F"/>
    <w:rsid w:val="002C1A5E"/>
    <w:rsid w:val="002C1C4D"/>
    <w:rsid w:val="002C1FE1"/>
    <w:rsid w:val="002C2158"/>
    <w:rsid w:val="002C24C4"/>
    <w:rsid w:val="002C254E"/>
    <w:rsid w:val="002C2AB8"/>
    <w:rsid w:val="002C2CDA"/>
    <w:rsid w:val="002C2CDE"/>
    <w:rsid w:val="002C2E85"/>
    <w:rsid w:val="002C31D8"/>
    <w:rsid w:val="002C32CE"/>
    <w:rsid w:val="002C32FD"/>
    <w:rsid w:val="002C350D"/>
    <w:rsid w:val="002C3530"/>
    <w:rsid w:val="002C3637"/>
    <w:rsid w:val="002C392F"/>
    <w:rsid w:val="002C3A47"/>
    <w:rsid w:val="002C3D45"/>
    <w:rsid w:val="002C415B"/>
    <w:rsid w:val="002C42D6"/>
    <w:rsid w:val="002C4353"/>
    <w:rsid w:val="002C4454"/>
    <w:rsid w:val="002C44B5"/>
    <w:rsid w:val="002C44BE"/>
    <w:rsid w:val="002C44DD"/>
    <w:rsid w:val="002C4780"/>
    <w:rsid w:val="002C48D2"/>
    <w:rsid w:val="002C4CB7"/>
    <w:rsid w:val="002C4CDC"/>
    <w:rsid w:val="002C4CFA"/>
    <w:rsid w:val="002C4DD9"/>
    <w:rsid w:val="002C5409"/>
    <w:rsid w:val="002C58AF"/>
    <w:rsid w:val="002C5AAF"/>
    <w:rsid w:val="002C5B04"/>
    <w:rsid w:val="002C5BA6"/>
    <w:rsid w:val="002C5FDA"/>
    <w:rsid w:val="002C6610"/>
    <w:rsid w:val="002C7098"/>
    <w:rsid w:val="002C744E"/>
    <w:rsid w:val="002C773E"/>
    <w:rsid w:val="002C77D5"/>
    <w:rsid w:val="002C788E"/>
    <w:rsid w:val="002C794F"/>
    <w:rsid w:val="002C79EA"/>
    <w:rsid w:val="002C7B11"/>
    <w:rsid w:val="002C7BDB"/>
    <w:rsid w:val="002C7D38"/>
    <w:rsid w:val="002D068B"/>
    <w:rsid w:val="002D0F5B"/>
    <w:rsid w:val="002D119C"/>
    <w:rsid w:val="002D183F"/>
    <w:rsid w:val="002D1A3D"/>
    <w:rsid w:val="002D1B9B"/>
    <w:rsid w:val="002D1CB9"/>
    <w:rsid w:val="002D2043"/>
    <w:rsid w:val="002D20EF"/>
    <w:rsid w:val="002D2307"/>
    <w:rsid w:val="002D2418"/>
    <w:rsid w:val="002D2515"/>
    <w:rsid w:val="002D2641"/>
    <w:rsid w:val="002D298A"/>
    <w:rsid w:val="002D2DA3"/>
    <w:rsid w:val="002D33C4"/>
    <w:rsid w:val="002D3749"/>
    <w:rsid w:val="002D3A8E"/>
    <w:rsid w:val="002D3C85"/>
    <w:rsid w:val="002D3C9F"/>
    <w:rsid w:val="002D4290"/>
    <w:rsid w:val="002D4294"/>
    <w:rsid w:val="002D462D"/>
    <w:rsid w:val="002D4AA4"/>
    <w:rsid w:val="002D4ACF"/>
    <w:rsid w:val="002D4B30"/>
    <w:rsid w:val="002D4C3C"/>
    <w:rsid w:val="002D4CB2"/>
    <w:rsid w:val="002D538C"/>
    <w:rsid w:val="002D549F"/>
    <w:rsid w:val="002D54E2"/>
    <w:rsid w:val="002D5593"/>
    <w:rsid w:val="002D5613"/>
    <w:rsid w:val="002D5DE6"/>
    <w:rsid w:val="002D5FEB"/>
    <w:rsid w:val="002D6093"/>
    <w:rsid w:val="002D659A"/>
    <w:rsid w:val="002D66A7"/>
    <w:rsid w:val="002D6919"/>
    <w:rsid w:val="002D6B61"/>
    <w:rsid w:val="002D6CBB"/>
    <w:rsid w:val="002D6DA8"/>
    <w:rsid w:val="002D6EBE"/>
    <w:rsid w:val="002D6F56"/>
    <w:rsid w:val="002D7327"/>
    <w:rsid w:val="002D7406"/>
    <w:rsid w:val="002D741B"/>
    <w:rsid w:val="002D7463"/>
    <w:rsid w:val="002D7D27"/>
    <w:rsid w:val="002E0486"/>
    <w:rsid w:val="002E05B8"/>
    <w:rsid w:val="002E07A3"/>
    <w:rsid w:val="002E0A12"/>
    <w:rsid w:val="002E0BAA"/>
    <w:rsid w:val="002E0C7A"/>
    <w:rsid w:val="002E0ED2"/>
    <w:rsid w:val="002E1211"/>
    <w:rsid w:val="002E1241"/>
    <w:rsid w:val="002E1569"/>
    <w:rsid w:val="002E1824"/>
    <w:rsid w:val="002E1E83"/>
    <w:rsid w:val="002E1F05"/>
    <w:rsid w:val="002E2645"/>
    <w:rsid w:val="002E28DF"/>
    <w:rsid w:val="002E29B5"/>
    <w:rsid w:val="002E2D73"/>
    <w:rsid w:val="002E2FDD"/>
    <w:rsid w:val="002E2FF2"/>
    <w:rsid w:val="002E31CE"/>
    <w:rsid w:val="002E357E"/>
    <w:rsid w:val="002E3954"/>
    <w:rsid w:val="002E39C7"/>
    <w:rsid w:val="002E4152"/>
    <w:rsid w:val="002E416A"/>
    <w:rsid w:val="002E47FC"/>
    <w:rsid w:val="002E4C22"/>
    <w:rsid w:val="002E4DDC"/>
    <w:rsid w:val="002E5245"/>
    <w:rsid w:val="002E52E7"/>
    <w:rsid w:val="002E54FB"/>
    <w:rsid w:val="002E5678"/>
    <w:rsid w:val="002E5853"/>
    <w:rsid w:val="002E585C"/>
    <w:rsid w:val="002E5DA4"/>
    <w:rsid w:val="002E66DC"/>
    <w:rsid w:val="002E69B7"/>
    <w:rsid w:val="002E6D44"/>
    <w:rsid w:val="002E6D6F"/>
    <w:rsid w:val="002E7034"/>
    <w:rsid w:val="002E77F8"/>
    <w:rsid w:val="002E78C4"/>
    <w:rsid w:val="002E7A60"/>
    <w:rsid w:val="002E7B07"/>
    <w:rsid w:val="002E7C9C"/>
    <w:rsid w:val="002E7ECA"/>
    <w:rsid w:val="002E7FE3"/>
    <w:rsid w:val="002F01A1"/>
    <w:rsid w:val="002F01DD"/>
    <w:rsid w:val="002F03CC"/>
    <w:rsid w:val="002F0DC6"/>
    <w:rsid w:val="002F109B"/>
    <w:rsid w:val="002F15B0"/>
    <w:rsid w:val="002F1A03"/>
    <w:rsid w:val="002F1CF6"/>
    <w:rsid w:val="002F1DD3"/>
    <w:rsid w:val="002F1F7B"/>
    <w:rsid w:val="002F25DE"/>
    <w:rsid w:val="002F2607"/>
    <w:rsid w:val="002F27E9"/>
    <w:rsid w:val="002F2BD5"/>
    <w:rsid w:val="002F2C6E"/>
    <w:rsid w:val="002F300A"/>
    <w:rsid w:val="002F3196"/>
    <w:rsid w:val="002F33D6"/>
    <w:rsid w:val="002F3502"/>
    <w:rsid w:val="002F3641"/>
    <w:rsid w:val="002F36EC"/>
    <w:rsid w:val="002F38B6"/>
    <w:rsid w:val="002F39B5"/>
    <w:rsid w:val="002F39F6"/>
    <w:rsid w:val="002F3A02"/>
    <w:rsid w:val="002F3AEC"/>
    <w:rsid w:val="002F3B43"/>
    <w:rsid w:val="002F410C"/>
    <w:rsid w:val="002F4853"/>
    <w:rsid w:val="002F507D"/>
    <w:rsid w:val="002F52BB"/>
    <w:rsid w:val="002F53FE"/>
    <w:rsid w:val="002F557A"/>
    <w:rsid w:val="002F56FD"/>
    <w:rsid w:val="002F5D4E"/>
    <w:rsid w:val="002F5E6F"/>
    <w:rsid w:val="002F6028"/>
    <w:rsid w:val="002F6087"/>
    <w:rsid w:val="002F6460"/>
    <w:rsid w:val="002F64A8"/>
    <w:rsid w:val="002F64B5"/>
    <w:rsid w:val="002F64EA"/>
    <w:rsid w:val="002F64EC"/>
    <w:rsid w:val="002F64F7"/>
    <w:rsid w:val="002F677A"/>
    <w:rsid w:val="002F6967"/>
    <w:rsid w:val="002F702C"/>
    <w:rsid w:val="002F71A3"/>
    <w:rsid w:val="002F71AD"/>
    <w:rsid w:val="002F723E"/>
    <w:rsid w:val="002F7801"/>
    <w:rsid w:val="002F780A"/>
    <w:rsid w:val="002F7966"/>
    <w:rsid w:val="002F7AEC"/>
    <w:rsid w:val="002F7C7C"/>
    <w:rsid w:val="0030030B"/>
    <w:rsid w:val="00300313"/>
    <w:rsid w:val="0030034C"/>
    <w:rsid w:val="003006FC"/>
    <w:rsid w:val="00300C6B"/>
    <w:rsid w:val="00300E82"/>
    <w:rsid w:val="00300EBC"/>
    <w:rsid w:val="00300F30"/>
    <w:rsid w:val="00300F7D"/>
    <w:rsid w:val="00301238"/>
    <w:rsid w:val="00301325"/>
    <w:rsid w:val="00301498"/>
    <w:rsid w:val="003014ED"/>
    <w:rsid w:val="00301849"/>
    <w:rsid w:val="003018D4"/>
    <w:rsid w:val="003019EF"/>
    <w:rsid w:val="00301C7B"/>
    <w:rsid w:val="00301E68"/>
    <w:rsid w:val="00302051"/>
    <w:rsid w:val="003020CA"/>
    <w:rsid w:val="003021A6"/>
    <w:rsid w:val="00302752"/>
    <w:rsid w:val="00302921"/>
    <w:rsid w:val="00302AA0"/>
    <w:rsid w:val="00302BD7"/>
    <w:rsid w:val="00302E3D"/>
    <w:rsid w:val="00303083"/>
    <w:rsid w:val="003033A6"/>
    <w:rsid w:val="00303839"/>
    <w:rsid w:val="0030391B"/>
    <w:rsid w:val="00303B6C"/>
    <w:rsid w:val="00303D2B"/>
    <w:rsid w:val="00303D8F"/>
    <w:rsid w:val="0030405B"/>
    <w:rsid w:val="00304413"/>
    <w:rsid w:val="0030460D"/>
    <w:rsid w:val="00304BF6"/>
    <w:rsid w:val="00304D07"/>
    <w:rsid w:val="00304D3E"/>
    <w:rsid w:val="003054A6"/>
    <w:rsid w:val="003054D4"/>
    <w:rsid w:val="003056E1"/>
    <w:rsid w:val="00306034"/>
    <w:rsid w:val="00306227"/>
    <w:rsid w:val="003062F2"/>
    <w:rsid w:val="003064C6"/>
    <w:rsid w:val="00306A57"/>
    <w:rsid w:val="00306B03"/>
    <w:rsid w:val="00306EDC"/>
    <w:rsid w:val="00307028"/>
    <w:rsid w:val="00307062"/>
    <w:rsid w:val="00307126"/>
    <w:rsid w:val="003072E9"/>
    <w:rsid w:val="00307374"/>
    <w:rsid w:val="003073B3"/>
    <w:rsid w:val="003074D6"/>
    <w:rsid w:val="003074F3"/>
    <w:rsid w:val="0030771A"/>
    <w:rsid w:val="00307AFB"/>
    <w:rsid w:val="00307FEF"/>
    <w:rsid w:val="0031027A"/>
    <w:rsid w:val="003104B9"/>
    <w:rsid w:val="003106E1"/>
    <w:rsid w:val="00310BE9"/>
    <w:rsid w:val="00310DF1"/>
    <w:rsid w:val="00310E16"/>
    <w:rsid w:val="00310E47"/>
    <w:rsid w:val="003113C3"/>
    <w:rsid w:val="003113E4"/>
    <w:rsid w:val="00311434"/>
    <w:rsid w:val="00311562"/>
    <w:rsid w:val="003118E1"/>
    <w:rsid w:val="00311F3C"/>
    <w:rsid w:val="00312118"/>
    <w:rsid w:val="00312251"/>
    <w:rsid w:val="00312560"/>
    <w:rsid w:val="00312740"/>
    <w:rsid w:val="00312794"/>
    <w:rsid w:val="003128A7"/>
    <w:rsid w:val="00312E6E"/>
    <w:rsid w:val="003131DB"/>
    <w:rsid w:val="003132F0"/>
    <w:rsid w:val="00313683"/>
    <w:rsid w:val="003139E3"/>
    <w:rsid w:val="00313AC5"/>
    <w:rsid w:val="00313FF3"/>
    <w:rsid w:val="0031400A"/>
    <w:rsid w:val="00314200"/>
    <w:rsid w:val="00314414"/>
    <w:rsid w:val="00314628"/>
    <w:rsid w:val="003147BB"/>
    <w:rsid w:val="00314E85"/>
    <w:rsid w:val="00314FE8"/>
    <w:rsid w:val="003150BB"/>
    <w:rsid w:val="0031517E"/>
    <w:rsid w:val="003151FF"/>
    <w:rsid w:val="0031561E"/>
    <w:rsid w:val="00315670"/>
    <w:rsid w:val="0031582A"/>
    <w:rsid w:val="0031606C"/>
    <w:rsid w:val="003163FF"/>
    <w:rsid w:val="003169F8"/>
    <w:rsid w:val="00316E79"/>
    <w:rsid w:val="00316FEA"/>
    <w:rsid w:val="00317160"/>
    <w:rsid w:val="0031729C"/>
    <w:rsid w:val="003173AA"/>
    <w:rsid w:val="00317EC7"/>
    <w:rsid w:val="00317F9F"/>
    <w:rsid w:val="0032010E"/>
    <w:rsid w:val="00320173"/>
    <w:rsid w:val="003202F1"/>
    <w:rsid w:val="00320568"/>
    <w:rsid w:val="00320A92"/>
    <w:rsid w:val="00320C71"/>
    <w:rsid w:val="00320DCC"/>
    <w:rsid w:val="00320EC1"/>
    <w:rsid w:val="00320F54"/>
    <w:rsid w:val="0032109A"/>
    <w:rsid w:val="003210DA"/>
    <w:rsid w:val="00321399"/>
    <w:rsid w:val="00321480"/>
    <w:rsid w:val="00321734"/>
    <w:rsid w:val="003217AA"/>
    <w:rsid w:val="00321A11"/>
    <w:rsid w:val="00321CE9"/>
    <w:rsid w:val="00321EA7"/>
    <w:rsid w:val="00322500"/>
    <w:rsid w:val="003225E2"/>
    <w:rsid w:val="00322876"/>
    <w:rsid w:val="00322BAC"/>
    <w:rsid w:val="00322C4D"/>
    <w:rsid w:val="00322C69"/>
    <w:rsid w:val="00322DBA"/>
    <w:rsid w:val="003233BA"/>
    <w:rsid w:val="00323789"/>
    <w:rsid w:val="003239E4"/>
    <w:rsid w:val="00323ED3"/>
    <w:rsid w:val="00323FF3"/>
    <w:rsid w:val="003242B5"/>
    <w:rsid w:val="003245F5"/>
    <w:rsid w:val="00324687"/>
    <w:rsid w:val="00324A4E"/>
    <w:rsid w:val="00324AAB"/>
    <w:rsid w:val="00324C7F"/>
    <w:rsid w:val="00324EF6"/>
    <w:rsid w:val="00325047"/>
    <w:rsid w:val="003250F4"/>
    <w:rsid w:val="0032523A"/>
    <w:rsid w:val="003252F2"/>
    <w:rsid w:val="003253FD"/>
    <w:rsid w:val="003254CA"/>
    <w:rsid w:val="00325DAA"/>
    <w:rsid w:val="00325EDE"/>
    <w:rsid w:val="00325F45"/>
    <w:rsid w:val="0032620D"/>
    <w:rsid w:val="0032646F"/>
    <w:rsid w:val="00326473"/>
    <w:rsid w:val="00326671"/>
    <w:rsid w:val="00326CC5"/>
    <w:rsid w:val="00326DB4"/>
    <w:rsid w:val="00327038"/>
    <w:rsid w:val="00327095"/>
    <w:rsid w:val="00327181"/>
    <w:rsid w:val="003272C1"/>
    <w:rsid w:val="00327389"/>
    <w:rsid w:val="0032746B"/>
    <w:rsid w:val="00327653"/>
    <w:rsid w:val="00327718"/>
    <w:rsid w:val="00327868"/>
    <w:rsid w:val="0032795D"/>
    <w:rsid w:val="003279F7"/>
    <w:rsid w:val="00327C97"/>
    <w:rsid w:val="00327F1C"/>
    <w:rsid w:val="00327F9C"/>
    <w:rsid w:val="003300D3"/>
    <w:rsid w:val="00330110"/>
    <w:rsid w:val="0033025C"/>
    <w:rsid w:val="003302C4"/>
    <w:rsid w:val="00330415"/>
    <w:rsid w:val="003305A4"/>
    <w:rsid w:val="00330A4C"/>
    <w:rsid w:val="00330B4B"/>
    <w:rsid w:val="003310EE"/>
    <w:rsid w:val="003314DC"/>
    <w:rsid w:val="003316D7"/>
    <w:rsid w:val="003317E8"/>
    <w:rsid w:val="003319DE"/>
    <w:rsid w:val="00331B4E"/>
    <w:rsid w:val="00331FBE"/>
    <w:rsid w:val="003321B6"/>
    <w:rsid w:val="003322B6"/>
    <w:rsid w:val="003326A1"/>
    <w:rsid w:val="00332BE8"/>
    <w:rsid w:val="003332E8"/>
    <w:rsid w:val="003333F7"/>
    <w:rsid w:val="00333481"/>
    <w:rsid w:val="00333752"/>
    <w:rsid w:val="003337AA"/>
    <w:rsid w:val="0033397B"/>
    <w:rsid w:val="0033399C"/>
    <w:rsid w:val="00333AAF"/>
    <w:rsid w:val="00334023"/>
    <w:rsid w:val="00334646"/>
    <w:rsid w:val="003349DA"/>
    <w:rsid w:val="00334B42"/>
    <w:rsid w:val="003350BD"/>
    <w:rsid w:val="00335275"/>
    <w:rsid w:val="0033555A"/>
    <w:rsid w:val="00335A5D"/>
    <w:rsid w:val="00335AEC"/>
    <w:rsid w:val="00335B25"/>
    <w:rsid w:val="00335C6C"/>
    <w:rsid w:val="00335EE3"/>
    <w:rsid w:val="00335F88"/>
    <w:rsid w:val="00336107"/>
    <w:rsid w:val="0033648C"/>
    <w:rsid w:val="00336527"/>
    <w:rsid w:val="0033673C"/>
    <w:rsid w:val="0033678B"/>
    <w:rsid w:val="003369E3"/>
    <w:rsid w:val="00336A39"/>
    <w:rsid w:val="00336BF6"/>
    <w:rsid w:val="00336E6A"/>
    <w:rsid w:val="003370E0"/>
    <w:rsid w:val="00337306"/>
    <w:rsid w:val="00337366"/>
    <w:rsid w:val="003374F4"/>
    <w:rsid w:val="00337524"/>
    <w:rsid w:val="00337594"/>
    <w:rsid w:val="00337E83"/>
    <w:rsid w:val="00340302"/>
    <w:rsid w:val="003403FD"/>
    <w:rsid w:val="003405B0"/>
    <w:rsid w:val="00340806"/>
    <w:rsid w:val="003408C5"/>
    <w:rsid w:val="0034095A"/>
    <w:rsid w:val="00340B57"/>
    <w:rsid w:val="00340C56"/>
    <w:rsid w:val="00340E64"/>
    <w:rsid w:val="0034122B"/>
    <w:rsid w:val="00341343"/>
    <w:rsid w:val="00341442"/>
    <w:rsid w:val="00341941"/>
    <w:rsid w:val="00342046"/>
    <w:rsid w:val="0034218B"/>
    <w:rsid w:val="003421F5"/>
    <w:rsid w:val="0034220F"/>
    <w:rsid w:val="0034229C"/>
    <w:rsid w:val="0034277D"/>
    <w:rsid w:val="00342864"/>
    <w:rsid w:val="00342CEC"/>
    <w:rsid w:val="00342F26"/>
    <w:rsid w:val="0034300B"/>
    <w:rsid w:val="0034321E"/>
    <w:rsid w:val="003433AD"/>
    <w:rsid w:val="003436B7"/>
    <w:rsid w:val="003437D8"/>
    <w:rsid w:val="0034385D"/>
    <w:rsid w:val="003439EE"/>
    <w:rsid w:val="00343CC9"/>
    <w:rsid w:val="00343D75"/>
    <w:rsid w:val="00343E2B"/>
    <w:rsid w:val="00343E59"/>
    <w:rsid w:val="00343FD7"/>
    <w:rsid w:val="0034463D"/>
    <w:rsid w:val="0034467D"/>
    <w:rsid w:val="003446C0"/>
    <w:rsid w:val="003446E9"/>
    <w:rsid w:val="003448BF"/>
    <w:rsid w:val="00344B54"/>
    <w:rsid w:val="00344C22"/>
    <w:rsid w:val="00344D2B"/>
    <w:rsid w:val="00345077"/>
    <w:rsid w:val="003455F1"/>
    <w:rsid w:val="0034585F"/>
    <w:rsid w:val="00345D28"/>
    <w:rsid w:val="00345EE8"/>
    <w:rsid w:val="00345F25"/>
    <w:rsid w:val="003460AA"/>
    <w:rsid w:val="003461C3"/>
    <w:rsid w:val="00346314"/>
    <w:rsid w:val="00346333"/>
    <w:rsid w:val="00346470"/>
    <w:rsid w:val="0034659D"/>
    <w:rsid w:val="0034671A"/>
    <w:rsid w:val="00346904"/>
    <w:rsid w:val="00346B27"/>
    <w:rsid w:val="00346B34"/>
    <w:rsid w:val="00346E47"/>
    <w:rsid w:val="00346FC8"/>
    <w:rsid w:val="003470D2"/>
    <w:rsid w:val="003474D4"/>
    <w:rsid w:val="0034756A"/>
    <w:rsid w:val="003475F6"/>
    <w:rsid w:val="00347A3B"/>
    <w:rsid w:val="00347ADF"/>
    <w:rsid w:val="00347D6F"/>
    <w:rsid w:val="003501D8"/>
    <w:rsid w:val="00350684"/>
    <w:rsid w:val="003507F0"/>
    <w:rsid w:val="00350851"/>
    <w:rsid w:val="00350897"/>
    <w:rsid w:val="00350C4A"/>
    <w:rsid w:val="00350CBE"/>
    <w:rsid w:val="0035175D"/>
    <w:rsid w:val="0035179F"/>
    <w:rsid w:val="003517CE"/>
    <w:rsid w:val="00351834"/>
    <w:rsid w:val="00351921"/>
    <w:rsid w:val="00351A23"/>
    <w:rsid w:val="00351B37"/>
    <w:rsid w:val="00351B90"/>
    <w:rsid w:val="00351E03"/>
    <w:rsid w:val="00351FC1"/>
    <w:rsid w:val="003522DF"/>
    <w:rsid w:val="003523EC"/>
    <w:rsid w:val="0035262F"/>
    <w:rsid w:val="003527B2"/>
    <w:rsid w:val="0035280E"/>
    <w:rsid w:val="00352A7A"/>
    <w:rsid w:val="00352DEC"/>
    <w:rsid w:val="00352E0C"/>
    <w:rsid w:val="003533E4"/>
    <w:rsid w:val="00353549"/>
    <w:rsid w:val="00353703"/>
    <w:rsid w:val="00353896"/>
    <w:rsid w:val="0035434E"/>
    <w:rsid w:val="00354440"/>
    <w:rsid w:val="00354469"/>
    <w:rsid w:val="0035447C"/>
    <w:rsid w:val="0035491D"/>
    <w:rsid w:val="003552EB"/>
    <w:rsid w:val="00355497"/>
    <w:rsid w:val="00355906"/>
    <w:rsid w:val="00355C2D"/>
    <w:rsid w:val="003562C9"/>
    <w:rsid w:val="0035634A"/>
    <w:rsid w:val="003567B7"/>
    <w:rsid w:val="0035698D"/>
    <w:rsid w:val="00356B80"/>
    <w:rsid w:val="00356EC9"/>
    <w:rsid w:val="00357223"/>
    <w:rsid w:val="00357494"/>
    <w:rsid w:val="0035778C"/>
    <w:rsid w:val="0035780A"/>
    <w:rsid w:val="003579CD"/>
    <w:rsid w:val="00357B4F"/>
    <w:rsid w:val="00360112"/>
    <w:rsid w:val="00360161"/>
    <w:rsid w:val="0036035F"/>
    <w:rsid w:val="003604C1"/>
    <w:rsid w:val="0036052D"/>
    <w:rsid w:val="00360969"/>
    <w:rsid w:val="00360AC8"/>
    <w:rsid w:val="00360B5D"/>
    <w:rsid w:val="0036141C"/>
    <w:rsid w:val="0036178F"/>
    <w:rsid w:val="00361DA8"/>
    <w:rsid w:val="00361FB5"/>
    <w:rsid w:val="003620E2"/>
    <w:rsid w:val="00362275"/>
    <w:rsid w:val="0036277B"/>
    <w:rsid w:val="003627FB"/>
    <w:rsid w:val="00362C58"/>
    <w:rsid w:val="003632D9"/>
    <w:rsid w:val="003634F0"/>
    <w:rsid w:val="003639A2"/>
    <w:rsid w:val="00363C58"/>
    <w:rsid w:val="00363D6C"/>
    <w:rsid w:val="00363E39"/>
    <w:rsid w:val="00364041"/>
    <w:rsid w:val="00364397"/>
    <w:rsid w:val="00364544"/>
    <w:rsid w:val="003645DC"/>
    <w:rsid w:val="0036489E"/>
    <w:rsid w:val="0036495A"/>
    <w:rsid w:val="00364BAE"/>
    <w:rsid w:val="00364C79"/>
    <w:rsid w:val="00364F79"/>
    <w:rsid w:val="00364FB2"/>
    <w:rsid w:val="00365057"/>
    <w:rsid w:val="003650A8"/>
    <w:rsid w:val="00365218"/>
    <w:rsid w:val="0036524A"/>
    <w:rsid w:val="00365355"/>
    <w:rsid w:val="0036551A"/>
    <w:rsid w:val="00365532"/>
    <w:rsid w:val="0036553A"/>
    <w:rsid w:val="003657AF"/>
    <w:rsid w:val="0036596D"/>
    <w:rsid w:val="00365C4E"/>
    <w:rsid w:val="00365D10"/>
    <w:rsid w:val="00365DBE"/>
    <w:rsid w:val="00365E6B"/>
    <w:rsid w:val="00365ED9"/>
    <w:rsid w:val="00366266"/>
    <w:rsid w:val="003667F5"/>
    <w:rsid w:val="00366950"/>
    <w:rsid w:val="00366A7B"/>
    <w:rsid w:val="00366C09"/>
    <w:rsid w:val="00366EE8"/>
    <w:rsid w:val="0036708B"/>
    <w:rsid w:val="003670E7"/>
    <w:rsid w:val="0036773B"/>
    <w:rsid w:val="00367783"/>
    <w:rsid w:val="003679AB"/>
    <w:rsid w:val="00367FFC"/>
    <w:rsid w:val="00370042"/>
    <w:rsid w:val="003709BC"/>
    <w:rsid w:val="00370A64"/>
    <w:rsid w:val="00370D21"/>
    <w:rsid w:val="003714AD"/>
    <w:rsid w:val="003716E2"/>
    <w:rsid w:val="00371A62"/>
    <w:rsid w:val="00371D31"/>
    <w:rsid w:val="0037243D"/>
    <w:rsid w:val="0037257B"/>
    <w:rsid w:val="003726BB"/>
    <w:rsid w:val="0037293B"/>
    <w:rsid w:val="00372AB3"/>
    <w:rsid w:val="00372BF6"/>
    <w:rsid w:val="00372C39"/>
    <w:rsid w:val="00372C98"/>
    <w:rsid w:val="00372E1B"/>
    <w:rsid w:val="00372F4E"/>
    <w:rsid w:val="003736E2"/>
    <w:rsid w:val="003739F0"/>
    <w:rsid w:val="00373C09"/>
    <w:rsid w:val="003742FE"/>
    <w:rsid w:val="00374405"/>
    <w:rsid w:val="0037488B"/>
    <w:rsid w:val="003748AA"/>
    <w:rsid w:val="00374CD4"/>
    <w:rsid w:val="00374DCD"/>
    <w:rsid w:val="00374E23"/>
    <w:rsid w:val="00374E70"/>
    <w:rsid w:val="00374EB9"/>
    <w:rsid w:val="003752A6"/>
    <w:rsid w:val="003753F0"/>
    <w:rsid w:val="003758EF"/>
    <w:rsid w:val="00375985"/>
    <w:rsid w:val="00375BEA"/>
    <w:rsid w:val="00375E25"/>
    <w:rsid w:val="003761E1"/>
    <w:rsid w:val="00376226"/>
    <w:rsid w:val="00376314"/>
    <w:rsid w:val="00376710"/>
    <w:rsid w:val="003767BA"/>
    <w:rsid w:val="003767FE"/>
    <w:rsid w:val="0037687B"/>
    <w:rsid w:val="003768DC"/>
    <w:rsid w:val="00376C78"/>
    <w:rsid w:val="00377207"/>
    <w:rsid w:val="00377280"/>
    <w:rsid w:val="003775F7"/>
    <w:rsid w:val="00377C27"/>
    <w:rsid w:val="00377DF6"/>
    <w:rsid w:val="00380869"/>
    <w:rsid w:val="00380A52"/>
    <w:rsid w:val="00380BF8"/>
    <w:rsid w:val="00380D7F"/>
    <w:rsid w:val="00380F46"/>
    <w:rsid w:val="00381104"/>
    <w:rsid w:val="003818E3"/>
    <w:rsid w:val="003819B1"/>
    <w:rsid w:val="00381E32"/>
    <w:rsid w:val="00381F4D"/>
    <w:rsid w:val="003822C5"/>
    <w:rsid w:val="003825CE"/>
    <w:rsid w:val="00382720"/>
    <w:rsid w:val="00382B75"/>
    <w:rsid w:val="00382D7A"/>
    <w:rsid w:val="00382DCF"/>
    <w:rsid w:val="00382E3E"/>
    <w:rsid w:val="00382F11"/>
    <w:rsid w:val="00383203"/>
    <w:rsid w:val="0038331B"/>
    <w:rsid w:val="00383879"/>
    <w:rsid w:val="00383A68"/>
    <w:rsid w:val="00384113"/>
    <w:rsid w:val="003842A4"/>
    <w:rsid w:val="00384376"/>
    <w:rsid w:val="003843A5"/>
    <w:rsid w:val="00384624"/>
    <w:rsid w:val="0038466B"/>
    <w:rsid w:val="00384B7E"/>
    <w:rsid w:val="00384C74"/>
    <w:rsid w:val="00384F45"/>
    <w:rsid w:val="0038537C"/>
    <w:rsid w:val="0038569D"/>
    <w:rsid w:val="00385833"/>
    <w:rsid w:val="00385849"/>
    <w:rsid w:val="00385A22"/>
    <w:rsid w:val="00385BF8"/>
    <w:rsid w:val="00385DC6"/>
    <w:rsid w:val="00385E23"/>
    <w:rsid w:val="0038611F"/>
    <w:rsid w:val="0038616E"/>
    <w:rsid w:val="00386363"/>
    <w:rsid w:val="00386964"/>
    <w:rsid w:val="00386CFC"/>
    <w:rsid w:val="003873D8"/>
    <w:rsid w:val="00387B41"/>
    <w:rsid w:val="00387E25"/>
    <w:rsid w:val="00387EF1"/>
    <w:rsid w:val="0039016D"/>
    <w:rsid w:val="00390368"/>
    <w:rsid w:val="0039061C"/>
    <w:rsid w:val="00390DB2"/>
    <w:rsid w:val="00390E2B"/>
    <w:rsid w:val="00391008"/>
    <w:rsid w:val="0039124F"/>
    <w:rsid w:val="0039130F"/>
    <w:rsid w:val="003913B0"/>
    <w:rsid w:val="00391841"/>
    <w:rsid w:val="003919CC"/>
    <w:rsid w:val="00391BFA"/>
    <w:rsid w:val="0039226C"/>
    <w:rsid w:val="003924CB"/>
    <w:rsid w:val="00392660"/>
    <w:rsid w:val="00392842"/>
    <w:rsid w:val="003928FE"/>
    <w:rsid w:val="00392B91"/>
    <w:rsid w:val="00392F24"/>
    <w:rsid w:val="00393100"/>
    <w:rsid w:val="00393152"/>
    <w:rsid w:val="003932F6"/>
    <w:rsid w:val="003935BC"/>
    <w:rsid w:val="00393882"/>
    <w:rsid w:val="003938DA"/>
    <w:rsid w:val="00393AAD"/>
    <w:rsid w:val="0039405A"/>
    <w:rsid w:val="00394091"/>
    <w:rsid w:val="0039429B"/>
    <w:rsid w:val="00394715"/>
    <w:rsid w:val="00394C79"/>
    <w:rsid w:val="00394D3D"/>
    <w:rsid w:val="00394EBC"/>
    <w:rsid w:val="00394EC5"/>
    <w:rsid w:val="00395141"/>
    <w:rsid w:val="003952D3"/>
    <w:rsid w:val="0039534B"/>
    <w:rsid w:val="0039542B"/>
    <w:rsid w:val="00395F28"/>
    <w:rsid w:val="00396011"/>
    <w:rsid w:val="0039613F"/>
    <w:rsid w:val="0039629D"/>
    <w:rsid w:val="00396547"/>
    <w:rsid w:val="003968AE"/>
    <w:rsid w:val="0039692B"/>
    <w:rsid w:val="00396CA5"/>
    <w:rsid w:val="00396F21"/>
    <w:rsid w:val="00396F7F"/>
    <w:rsid w:val="00397472"/>
    <w:rsid w:val="00397B0B"/>
    <w:rsid w:val="00397EF5"/>
    <w:rsid w:val="00397FAD"/>
    <w:rsid w:val="003A029C"/>
    <w:rsid w:val="003A0455"/>
    <w:rsid w:val="003A054F"/>
    <w:rsid w:val="003A06B8"/>
    <w:rsid w:val="003A0912"/>
    <w:rsid w:val="003A09EE"/>
    <w:rsid w:val="003A0CA4"/>
    <w:rsid w:val="003A0E42"/>
    <w:rsid w:val="003A0E87"/>
    <w:rsid w:val="003A0EA0"/>
    <w:rsid w:val="003A0F32"/>
    <w:rsid w:val="003A118C"/>
    <w:rsid w:val="003A1875"/>
    <w:rsid w:val="003A1E45"/>
    <w:rsid w:val="003A1E6A"/>
    <w:rsid w:val="003A1EC0"/>
    <w:rsid w:val="003A1F55"/>
    <w:rsid w:val="003A2068"/>
    <w:rsid w:val="003A28A9"/>
    <w:rsid w:val="003A2AA1"/>
    <w:rsid w:val="003A2F52"/>
    <w:rsid w:val="003A3146"/>
    <w:rsid w:val="003A3372"/>
    <w:rsid w:val="003A3400"/>
    <w:rsid w:val="003A354D"/>
    <w:rsid w:val="003A3704"/>
    <w:rsid w:val="003A374E"/>
    <w:rsid w:val="003A3790"/>
    <w:rsid w:val="003A40B5"/>
    <w:rsid w:val="003A4356"/>
    <w:rsid w:val="003A43A5"/>
    <w:rsid w:val="003A4550"/>
    <w:rsid w:val="003A45CF"/>
    <w:rsid w:val="003A471E"/>
    <w:rsid w:val="003A489F"/>
    <w:rsid w:val="003A49A6"/>
    <w:rsid w:val="003A4A9B"/>
    <w:rsid w:val="003A4BF9"/>
    <w:rsid w:val="003A4C17"/>
    <w:rsid w:val="003A4D6E"/>
    <w:rsid w:val="003A5181"/>
    <w:rsid w:val="003A5C01"/>
    <w:rsid w:val="003A5D4B"/>
    <w:rsid w:val="003A5DF0"/>
    <w:rsid w:val="003A5E75"/>
    <w:rsid w:val="003A6305"/>
    <w:rsid w:val="003A63F7"/>
    <w:rsid w:val="003A6786"/>
    <w:rsid w:val="003A687A"/>
    <w:rsid w:val="003A6913"/>
    <w:rsid w:val="003A6980"/>
    <w:rsid w:val="003A6990"/>
    <w:rsid w:val="003A6B26"/>
    <w:rsid w:val="003A7038"/>
    <w:rsid w:val="003A78FB"/>
    <w:rsid w:val="003A7EC5"/>
    <w:rsid w:val="003B0134"/>
    <w:rsid w:val="003B029B"/>
    <w:rsid w:val="003B031A"/>
    <w:rsid w:val="003B0627"/>
    <w:rsid w:val="003B06CA"/>
    <w:rsid w:val="003B09A3"/>
    <w:rsid w:val="003B09AB"/>
    <w:rsid w:val="003B0A6E"/>
    <w:rsid w:val="003B1017"/>
    <w:rsid w:val="003B14F2"/>
    <w:rsid w:val="003B18F4"/>
    <w:rsid w:val="003B18F6"/>
    <w:rsid w:val="003B1D8B"/>
    <w:rsid w:val="003B1F5C"/>
    <w:rsid w:val="003B2627"/>
    <w:rsid w:val="003B2921"/>
    <w:rsid w:val="003B2E35"/>
    <w:rsid w:val="003B2EE9"/>
    <w:rsid w:val="003B31F2"/>
    <w:rsid w:val="003B3B36"/>
    <w:rsid w:val="003B3E3F"/>
    <w:rsid w:val="003B3F5B"/>
    <w:rsid w:val="003B4063"/>
    <w:rsid w:val="003B409D"/>
    <w:rsid w:val="003B44E4"/>
    <w:rsid w:val="003B4530"/>
    <w:rsid w:val="003B4843"/>
    <w:rsid w:val="003B4C7F"/>
    <w:rsid w:val="003B4FEF"/>
    <w:rsid w:val="003B5108"/>
    <w:rsid w:val="003B5388"/>
    <w:rsid w:val="003B5617"/>
    <w:rsid w:val="003B5698"/>
    <w:rsid w:val="003B5D98"/>
    <w:rsid w:val="003B617F"/>
    <w:rsid w:val="003B67DC"/>
    <w:rsid w:val="003B6C0A"/>
    <w:rsid w:val="003B6D07"/>
    <w:rsid w:val="003B6ECE"/>
    <w:rsid w:val="003B6FC8"/>
    <w:rsid w:val="003B79BE"/>
    <w:rsid w:val="003B7EFA"/>
    <w:rsid w:val="003C01AE"/>
    <w:rsid w:val="003C0806"/>
    <w:rsid w:val="003C0941"/>
    <w:rsid w:val="003C0E13"/>
    <w:rsid w:val="003C0E7F"/>
    <w:rsid w:val="003C159C"/>
    <w:rsid w:val="003C1632"/>
    <w:rsid w:val="003C1866"/>
    <w:rsid w:val="003C1886"/>
    <w:rsid w:val="003C1A70"/>
    <w:rsid w:val="003C1A8D"/>
    <w:rsid w:val="003C1ABC"/>
    <w:rsid w:val="003C1C79"/>
    <w:rsid w:val="003C1E48"/>
    <w:rsid w:val="003C2033"/>
    <w:rsid w:val="003C2244"/>
    <w:rsid w:val="003C286C"/>
    <w:rsid w:val="003C2A39"/>
    <w:rsid w:val="003C2C03"/>
    <w:rsid w:val="003C2C84"/>
    <w:rsid w:val="003C2CBB"/>
    <w:rsid w:val="003C2ED2"/>
    <w:rsid w:val="003C30DE"/>
    <w:rsid w:val="003C3724"/>
    <w:rsid w:val="003C3AC3"/>
    <w:rsid w:val="003C3CD7"/>
    <w:rsid w:val="003C3F4F"/>
    <w:rsid w:val="003C3F5E"/>
    <w:rsid w:val="003C4918"/>
    <w:rsid w:val="003C4A4B"/>
    <w:rsid w:val="003C4D27"/>
    <w:rsid w:val="003C4D3A"/>
    <w:rsid w:val="003C4E9F"/>
    <w:rsid w:val="003C5219"/>
    <w:rsid w:val="003C533B"/>
    <w:rsid w:val="003C5BDF"/>
    <w:rsid w:val="003C5CE6"/>
    <w:rsid w:val="003C5E3D"/>
    <w:rsid w:val="003C5EB8"/>
    <w:rsid w:val="003C5FFD"/>
    <w:rsid w:val="003C6291"/>
    <w:rsid w:val="003C6550"/>
    <w:rsid w:val="003C6BC7"/>
    <w:rsid w:val="003C6E85"/>
    <w:rsid w:val="003C6F6F"/>
    <w:rsid w:val="003C7297"/>
    <w:rsid w:val="003C7F0F"/>
    <w:rsid w:val="003D02FD"/>
    <w:rsid w:val="003D0454"/>
    <w:rsid w:val="003D04B4"/>
    <w:rsid w:val="003D05AC"/>
    <w:rsid w:val="003D067D"/>
    <w:rsid w:val="003D0687"/>
    <w:rsid w:val="003D0B81"/>
    <w:rsid w:val="003D0D04"/>
    <w:rsid w:val="003D0EEC"/>
    <w:rsid w:val="003D0FE0"/>
    <w:rsid w:val="003D1226"/>
    <w:rsid w:val="003D12AF"/>
    <w:rsid w:val="003D147A"/>
    <w:rsid w:val="003D168B"/>
    <w:rsid w:val="003D1C90"/>
    <w:rsid w:val="003D1E4D"/>
    <w:rsid w:val="003D2013"/>
    <w:rsid w:val="003D2025"/>
    <w:rsid w:val="003D2060"/>
    <w:rsid w:val="003D20DA"/>
    <w:rsid w:val="003D233D"/>
    <w:rsid w:val="003D2456"/>
    <w:rsid w:val="003D26BA"/>
    <w:rsid w:val="003D29D2"/>
    <w:rsid w:val="003D29FA"/>
    <w:rsid w:val="003D2EF5"/>
    <w:rsid w:val="003D3114"/>
    <w:rsid w:val="003D32DD"/>
    <w:rsid w:val="003D3629"/>
    <w:rsid w:val="003D36C2"/>
    <w:rsid w:val="003D3750"/>
    <w:rsid w:val="003D3994"/>
    <w:rsid w:val="003D3B65"/>
    <w:rsid w:val="003D3CD3"/>
    <w:rsid w:val="003D3CEC"/>
    <w:rsid w:val="003D3DF3"/>
    <w:rsid w:val="003D4411"/>
    <w:rsid w:val="003D4566"/>
    <w:rsid w:val="003D4909"/>
    <w:rsid w:val="003D4963"/>
    <w:rsid w:val="003D49C5"/>
    <w:rsid w:val="003D4A4E"/>
    <w:rsid w:val="003D4CF5"/>
    <w:rsid w:val="003D51EB"/>
    <w:rsid w:val="003D548D"/>
    <w:rsid w:val="003D5AFB"/>
    <w:rsid w:val="003D5CCB"/>
    <w:rsid w:val="003D5F94"/>
    <w:rsid w:val="003D6248"/>
    <w:rsid w:val="003D66B6"/>
    <w:rsid w:val="003D6A42"/>
    <w:rsid w:val="003D6EFC"/>
    <w:rsid w:val="003D71FC"/>
    <w:rsid w:val="003D73FB"/>
    <w:rsid w:val="003D74B2"/>
    <w:rsid w:val="003D77D5"/>
    <w:rsid w:val="003D7C5E"/>
    <w:rsid w:val="003E0013"/>
    <w:rsid w:val="003E0E69"/>
    <w:rsid w:val="003E0F8F"/>
    <w:rsid w:val="003E1306"/>
    <w:rsid w:val="003E1A28"/>
    <w:rsid w:val="003E1DA0"/>
    <w:rsid w:val="003E1ED8"/>
    <w:rsid w:val="003E260D"/>
    <w:rsid w:val="003E2F06"/>
    <w:rsid w:val="003E305F"/>
    <w:rsid w:val="003E31B5"/>
    <w:rsid w:val="003E31F3"/>
    <w:rsid w:val="003E3479"/>
    <w:rsid w:val="003E36A6"/>
    <w:rsid w:val="003E3994"/>
    <w:rsid w:val="003E3BB5"/>
    <w:rsid w:val="003E3BE1"/>
    <w:rsid w:val="003E403A"/>
    <w:rsid w:val="003E4292"/>
    <w:rsid w:val="003E432B"/>
    <w:rsid w:val="003E461F"/>
    <w:rsid w:val="003E4A18"/>
    <w:rsid w:val="003E4B01"/>
    <w:rsid w:val="003E4C70"/>
    <w:rsid w:val="003E5094"/>
    <w:rsid w:val="003E50BB"/>
    <w:rsid w:val="003E523D"/>
    <w:rsid w:val="003E55EC"/>
    <w:rsid w:val="003E57BA"/>
    <w:rsid w:val="003E5C2C"/>
    <w:rsid w:val="003E5C48"/>
    <w:rsid w:val="003E5C70"/>
    <w:rsid w:val="003E5FE0"/>
    <w:rsid w:val="003E6327"/>
    <w:rsid w:val="003E647A"/>
    <w:rsid w:val="003E64AB"/>
    <w:rsid w:val="003E6555"/>
    <w:rsid w:val="003E6661"/>
    <w:rsid w:val="003E6844"/>
    <w:rsid w:val="003E69FC"/>
    <w:rsid w:val="003E6ADF"/>
    <w:rsid w:val="003E6C05"/>
    <w:rsid w:val="003E6D2E"/>
    <w:rsid w:val="003E71C8"/>
    <w:rsid w:val="003E72C5"/>
    <w:rsid w:val="003E745E"/>
    <w:rsid w:val="003E78D0"/>
    <w:rsid w:val="003E7A4C"/>
    <w:rsid w:val="003F0117"/>
    <w:rsid w:val="003F02A7"/>
    <w:rsid w:val="003F091F"/>
    <w:rsid w:val="003F094F"/>
    <w:rsid w:val="003F098B"/>
    <w:rsid w:val="003F0A1B"/>
    <w:rsid w:val="003F1422"/>
    <w:rsid w:val="003F1446"/>
    <w:rsid w:val="003F155B"/>
    <w:rsid w:val="003F1A34"/>
    <w:rsid w:val="003F1E31"/>
    <w:rsid w:val="003F1EC6"/>
    <w:rsid w:val="003F2466"/>
    <w:rsid w:val="003F25C6"/>
    <w:rsid w:val="003F25E3"/>
    <w:rsid w:val="003F2626"/>
    <w:rsid w:val="003F287B"/>
    <w:rsid w:val="003F2978"/>
    <w:rsid w:val="003F2B6F"/>
    <w:rsid w:val="003F2F93"/>
    <w:rsid w:val="003F3190"/>
    <w:rsid w:val="003F32C2"/>
    <w:rsid w:val="003F3397"/>
    <w:rsid w:val="003F3816"/>
    <w:rsid w:val="003F3A27"/>
    <w:rsid w:val="003F3D40"/>
    <w:rsid w:val="003F4481"/>
    <w:rsid w:val="003F450D"/>
    <w:rsid w:val="003F4515"/>
    <w:rsid w:val="003F4630"/>
    <w:rsid w:val="003F4D1D"/>
    <w:rsid w:val="003F4E53"/>
    <w:rsid w:val="003F4E9C"/>
    <w:rsid w:val="003F502D"/>
    <w:rsid w:val="003F5284"/>
    <w:rsid w:val="003F541E"/>
    <w:rsid w:val="003F5569"/>
    <w:rsid w:val="003F55DC"/>
    <w:rsid w:val="003F57FF"/>
    <w:rsid w:val="003F58D6"/>
    <w:rsid w:val="003F5EE6"/>
    <w:rsid w:val="003F5F8D"/>
    <w:rsid w:val="003F638B"/>
    <w:rsid w:val="003F64A1"/>
    <w:rsid w:val="003F6714"/>
    <w:rsid w:val="003F67EB"/>
    <w:rsid w:val="003F69BE"/>
    <w:rsid w:val="003F69FB"/>
    <w:rsid w:val="003F6B19"/>
    <w:rsid w:val="003F7476"/>
    <w:rsid w:val="003F7499"/>
    <w:rsid w:val="003F76E0"/>
    <w:rsid w:val="003F786E"/>
    <w:rsid w:val="003F78DF"/>
    <w:rsid w:val="003F7974"/>
    <w:rsid w:val="003F7ACF"/>
    <w:rsid w:val="003F7E42"/>
    <w:rsid w:val="003F7EF3"/>
    <w:rsid w:val="00400766"/>
    <w:rsid w:val="004009F8"/>
    <w:rsid w:val="00400A1B"/>
    <w:rsid w:val="00400BFA"/>
    <w:rsid w:val="00400C03"/>
    <w:rsid w:val="00400D02"/>
    <w:rsid w:val="00400E18"/>
    <w:rsid w:val="004012BE"/>
    <w:rsid w:val="004014F5"/>
    <w:rsid w:val="00401851"/>
    <w:rsid w:val="004018B5"/>
    <w:rsid w:val="00401E25"/>
    <w:rsid w:val="00401ED8"/>
    <w:rsid w:val="004023B5"/>
    <w:rsid w:val="0040279C"/>
    <w:rsid w:val="00402875"/>
    <w:rsid w:val="00402928"/>
    <w:rsid w:val="00402AC1"/>
    <w:rsid w:val="00402F8A"/>
    <w:rsid w:val="004035DA"/>
    <w:rsid w:val="00403890"/>
    <w:rsid w:val="00403B38"/>
    <w:rsid w:val="00403D3E"/>
    <w:rsid w:val="00403D7E"/>
    <w:rsid w:val="00404016"/>
    <w:rsid w:val="00404356"/>
    <w:rsid w:val="00404595"/>
    <w:rsid w:val="0040498A"/>
    <w:rsid w:val="00404D02"/>
    <w:rsid w:val="00405166"/>
    <w:rsid w:val="00405168"/>
    <w:rsid w:val="0040566B"/>
    <w:rsid w:val="004056AA"/>
    <w:rsid w:val="00405713"/>
    <w:rsid w:val="00405B6E"/>
    <w:rsid w:val="00405BEF"/>
    <w:rsid w:val="00405F22"/>
    <w:rsid w:val="00406160"/>
    <w:rsid w:val="00406192"/>
    <w:rsid w:val="00406435"/>
    <w:rsid w:val="0040647E"/>
    <w:rsid w:val="0040663E"/>
    <w:rsid w:val="00406B2A"/>
    <w:rsid w:val="00406DAF"/>
    <w:rsid w:val="00406EFA"/>
    <w:rsid w:val="00406F25"/>
    <w:rsid w:val="004072F1"/>
    <w:rsid w:val="00407415"/>
    <w:rsid w:val="00407968"/>
    <w:rsid w:val="00407AF0"/>
    <w:rsid w:val="00407FF7"/>
    <w:rsid w:val="0041031C"/>
    <w:rsid w:val="0041046F"/>
    <w:rsid w:val="00410DBC"/>
    <w:rsid w:val="00410E75"/>
    <w:rsid w:val="00411296"/>
    <w:rsid w:val="004113BC"/>
    <w:rsid w:val="004113C8"/>
    <w:rsid w:val="00411467"/>
    <w:rsid w:val="00411791"/>
    <w:rsid w:val="004118B1"/>
    <w:rsid w:val="00411C50"/>
    <w:rsid w:val="00411F87"/>
    <w:rsid w:val="00412206"/>
    <w:rsid w:val="00412BAD"/>
    <w:rsid w:val="00412CD8"/>
    <w:rsid w:val="00412EC0"/>
    <w:rsid w:val="00412FCA"/>
    <w:rsid w:val="00412FEA"/>
    <w:rsid w:val="00413B74"/>
    <w:rsid w:val="00413EC0"/>
    <w:rsid w:val="00414477"/>
    <w:rsid w:val="00414598"/>
    <w:rsid w:val="00414846"/>
    <w:rsid w:val="004148D5"/>
    <w:rsid w:val="00414A6C"/>
    <w:rsid w:val="00414AD9"/>
    <w:rsid w:val="00414BAC"/>
    <w:rsid w:val="00414D74"/>
    <w:rsid w:val="00414F9D"/>
    <w:rsid w:val="00414FAD"/>
    <w:rsid w:val="00415147"/>
    <w:rsid w:val="004153D3"/>
    <w:rsid w:val="00415428"/>
    <w:rsid w:val="00415636"/>
    <w:rsid w:val="00415A2F"/>
    <w:rsid w:val="00415B18"/>
    <w:rsid w:val="00415BE8"/>
    <w:rsid w:val="00415D79"/>
    <w:rsid w:val="00415FD8"/>
    <w:rsid w:val="00416089"/>
    <w:rsid w:val="00416193"/>
    <w:rsid w:val="00416D1B"/>
    <w:rsid w:val="00416EA8"/>
    <w:rsid w:val="00417782"/>
    <w:rsid w:val="00417A85"/>
    <w:rsid w:val="00417BDE"/>
    <w:rsid w:val="00420036"/>
    <w:rsid w:val="004201F1"/>
    <w:rsid w:val="0042064E"/>
    <w:rsid w:val="00420776"/>
    <w:rsid w:val="00420BD9"/>
    <w:rsid w:val="00420D0E"/>
    <w:rsid w:val="00420D48"/>
    <w:rsid w:val="00421055"/>
    <w:rsid w:val="004212D7"/>
    <w:rsid w:val="004215DA"/>
    <w:rsid w:val="00421638"/>
    <w:rsid w:val="0042180A"/>
    <w:rsid w:val="004218C9"/>
    <w:rsid w:val="00421CA0"/>
    <w:rsid w:val="00421D0F"/>
    <w:rsid w:val="00421E17"/>
    <w:rsid w:val="0042236D"/>
    <w:rsid w:val="00422370"/>
    <w:rsid w:val="004223F9"/>
    <w:rsid w:val="00422518"/>
    <w:rsid w:val="004226D5"/>
    <w:rsid w:val="0042287B"/>
    <w:rsid w:val="00422C47"/>
    <w:rsid w:val="00422EA1"/>
    <w:rsid w:val="00422EEC"/>
    <w:rsid w:val="00422FD8"/>
    <w:rsid w:val="00423574"/>
    <w:rsid w:val="00423674"/>
    <w:rsid w:val="0042380C"/>
    <w:rsid w:val="00423994"/>
    <w:rsid w:val="004239E4"/>
    <w:rsid w:val="00423BB3"/>
    <w:rsid w:val="00423C2D"/>
    <w:rsid w:val="00423E5E"/>
    <w:rsid w:val="00423F12"/>
    <w:rsid w:val="00424034"/>
    <w:rsid w:val="00424465"/>
    <w:rsid w:val="00424596"/>
    <w:rsid w:val="004248DA"/>
    <w:rsid w:val="00424BB7"/>
    <w:rsid w:val="00424BF7"/>
    <w:rsid w:val="00424BF9"/>
    <w:rsid w:val="00424DBF"/>
    <w:rsid w:val="00424E8F"/>
    <w:rsid w:val="00425016"/>
    <w:rsid w:val="004255DA"/>
    <w:rsid w:val="00425687"/>
    <w:rsid w:val="004256EE"/>
    <w:rsid w:val="0042588F"/>
    <w:rsid w:val="0042597F"/>
    <w:rsid w:val="00425F7F"/>
    <w:rsid w:val="0042610E"/>
    <w:rsid w:val="004263AE"/>
    <w:rsid w:val="00426492"/>
    <w:rsid w:val="0042650F"/>
    <w:rsid w:val="00426565"/>
    <w:rsid w:val="00426653"/>
    <w:rsid w:val="004268D4"/>
    <w:rsid w:val="004269BE"/>
    <w:rsid w:val="0042700C"/>
    <w:rsid w:val="00427774"/>
    <w:rsid w:val="004278AF"/>
    <w:rsid w:val="00427A43"/>
    <w:rsid w:val="00427CFD"/>
    <w:rsid w:val="00427D0A"/>
    <w:rsid w:val="0043009E"/>
    <w:rsid w:val="0043076F"/>
    <w:rsid w:val="004307CE"/>
    <w:rsid w:val="004309F2"/>
    <w:rsid w:val="00430B25"/>
    <w:rsid w:val="00430EC9"/>
    <w:rsid w:val="00430F5D"/>
    <w:rsid w:val="00430F77"/>
    <w:rsid w:val="004310B1"/>
    <w:rsid w:val="0043149D"/>
    <w:rsid w:val="0043169F"/>
    <w:rsid w:val="004316D9"/>
    <w:rsid w:val="00431A0A"/>
    <w:rsid w:val="00431BD4"/>
    <w:rsid w:val="00431CD6"/>
    <w:rsid w:val="00431CED"/>
    <w:rsid w:val="00432144"/>
    <w:rsid w:val="0043262F"/>
    <w:rsid w:val="004327C3"/>
    <w:rsid w:val="00432A17"/>
    <w:rsid w:val="00432FAB"/>
    <w:rsid w:val="004330CB"/>
    <w:rsid w:val="00433111"/>
    <w:rsid w:val="0043318C"/>
    <w:rsid w:val="004332E7"/>
    <w:rsid w:val="00433669"/>
    <w:rsid w:val="0043374C"/>
    <w:rsid w:val="004338F1"/>
    <w:rsid w:val="00433E54"/>
    <w:rsid w:val="00433EF6"/>
    <w:rsid w:val="00434348"/>
    <w:rsid w:val="0043442E"/>
    <w:rsid w:val="004344A3"/>
    <w:rsid w:val="00434598"/>
    <w:rsid w:val="00434D35"/>
    <w:rsid w:val="00434D84"/>
    <w:rsid w:val="0043505C"/>
    <w:rsid w:val="004353E5"/>
    <w:rsid w:val="00435856"/>
    <w:rsid w:val="00435BED"/>
    <w:rsid w:val="00435C9B"/>
    <w:rsid w:val="00435FE3"/>
    <w:rsid w:val="00436091"/>
    <w:rsid w:val="00436287"/>
    <w:rsid w:val="004365C9"/>
    <w:rsid w:val="00436924"/>
    <w:rsid w:val="00436954"/>
    <w:rsid w:val="00436DEE"/>
    <w:rsid w:val="0043783A"/>
    <w:rsid w:val="00437BA4"/>
    <w:rsid w:val="00437D4C"/>
    <w:rsid w:val="00440211"/>
    <w:rsid w:val="00440423"/>
    <w:rsid w:val="004404C4"/>
    <w:rsid w:val="00440788"/>
    <w:rsid w:val="00440953"/>
    <w:rsid w:val="00440C7B"/>
    <w:rsid w:val="00440CB6"/>
    <w:rsid w:val="004414CB"/>
    <w:rsid w:val="00441635"/>
    <w:rsid w:val="0044164B"/>
    <w:rsid w:val="00441BCD"/>
    <w:rsid w:val="00441EA1"/>
    <w:rsid w:val="004421C6"/>
    <w:rsid w:val="00442430"/>
    <w:rsid w:val="0044297A"/>
    <w:rsid w:val="00443237"/>
    <w:rsid w:val="00443292"/>
    <w:rsid w:val="004435AF"/>
    <w:rsid w:val="00443C8A"/>
    <w:rsid w:val="00443DD4"/>
    <w:rsid w:val="00443EE3"/>
    <w:rsid w:val="0044406E"/>
    <w:rsid w:val="004440D7"/>
    <w:rsid w:val="004444B6"/>
    <w:rsid w:val="004444FA"/>
    <w:rsid w:val="00444707"/>
    <w:rsid w:val="004449F7"/>
    <w:rsid w:val="00444D58"/>
    <w:rsid w:val="00444EAF"/>
    <w:rsid w:val="0044510C"/>
    <w:rsid w:val="004452E4"/>
    <w:rsid w:val="00445398"/>
    <w:rsid w:val="0044567E"/>
    <w:rsid w:val="004456E5"/>
    <w:rsid w:val="0044587E"/>
    <w:rsid w:val="004458B4"/>
    <w:rsid w:val="00445DED"/>
    <w:rsid w:val="00445E9C"/>
    <w:rsid w:val="004462B6"/>
    <w:rsid w:val="004462BD"/>
    <w:rsid w:val="0044656D"/>
    <w:rsid w:val="004468E6"/>
    <w:rsid w:val="00447937"/>
    <w:rsid w:val="00447AA3"/>
    <w:rsid w:val="00447C8A"/>
    <w:rsid w:val="00450114"/>
    <w:rsid w:val="0045017C"/>
    <w:rsid w:val="004503FC"/>
    <w:rsid w:val="0045079A"/>
    <w:rsid w:val="00450912"/>
    <w:rsid w:val="00450B5B"/>
    <w:rsid w:val="00450BFD"/>
    <w:rsid w:val="00450D94"/>
    <w:rsid w:val="00450EDD"/>
    <w:rsid w:val="00450F4F"/>
    <w:rsid w:val="0045147A"/>
    <w:rsid w:val="00451646"/>
    <w:rsid w:val="004516E0"/>
    <w:rsid w:val="00451883"/>
    <w:rsid w:val="0045195A"/>
    <w:rsid w:val="00451E22"/>
    <w:rsid w:val="00451E80"/>
    <w:rsid w:val="00452001"/>
    <w:rsid w:val="0045211D"/>
    <w:rsid w:val="0045213F"/>
    <w:rsid w:val="004523EE"/>
    <w:rsid w:val="00452784"/>
    <w:rsid w:val="00452819"/>
    <w:rsid w:val="004528B6"/>
    <w:rsid w:val="00452E09"/>
    <w:rsid w:val="00452FF5"/>
    <w:rsid w:val="004530A1"/>
    <w:rsid w:val="0045381E"/>
    <w:rsid w:val="004538E5"/>
    <w:rsid w:val="00453A8E"/>
    <w:rsid w:val="00453D01"/>
    <w:rsid w:val="00453D27"/>
    <w:rsid w:val="00453DB1"/>
    <w:rsid w:val="00453DDF"/>
    <w:rsid w:val="00454107"/>
    <w:rsid w:val="00454173"/>
    <w:rsid w:val="004541CD"/>
    <w:rsid w:val="00454457"/>
    <w:rsid w:val="00454B68"/>
    <w:rsid w:val="00454D2B"/>
    <w:rsid w:val="00454F0A"/>
    <w:rsid w:val="004556E5"/>
    <w:rsid w:val="00455D42"/>
    <w:rsid w:val="00455EB5"/>
    <w:rsid w:val="00455FD5"/>
    <w:rsid w:val="004563EE"/>
    <w:rsid w:val="00456596"/>
    <w:rsid w:val="004566E3"/>
    <w:rsid w:val="004567E8"/>
    <w:rsid w:val="0045681C"/>
    <w:rsid w:val="00456868"/>
    <w:rsid w:val="00456C96"/>
    <w:rsid w:val="00456D04"/>
    <w:rsid w:val="00456D0B"/>
    <w:rsid w:val="00456E4B"/>
    <w:rsid w:val="00456E63"/>
    <w:rsid w:val="00456E8B"/>
    <w:rsid w:val="00456EF8"/>
    <w:rsid w:val="004577E5"/>
    <w:rsid w:val="004577E6"/>
    <w:rsid w:val="004579F4"/>
    <w:rsid w:val="00457DD6"/>
    <w:rsid w:val="00457E8F"/>
    <w:rsid w:val="00457F1A"/>
    <w:rsid w:val="004601C4"/>
    <w:rsid w:val="004601E7"/>
    <w:rsid w:val="00460627"/>
    <w:rsid w:val="004608FA"/>
    <w:rsid w:val="0046091D"/>
    <w:rsid w:val="00460BC9"/>
    <w:rsid w:val="00460E71"/>
    <w:rsid w:val="00461461"/>
    <w:rsid w:val="004615C6"/>
    <w:rsid w:val="004615EE"/>
    <w:rsid w:val="004617D9"/>
    <w:rsid w:val="0046199F"/>
    <w:rsid w:val="00461D14"/>
    <w:rsid w:val="00462182"/>
    <w:rsid w:val="004621DC"/>
    <w:rsid w:val="004626E3"/>
    <w:rsid w:val="00462A51"/>
    <w:rsid w:val="00462CB9"/>
    <w:rsid w:val="00462D45"/>
    <w:rsid w:val="00463119"/>
    <w:rsid w:val="0046370A"/>
    <w:rsid w:val="004639E4"/>
    <w:rsid w:val="00463A0A"/>
    <w:rsid w:val="00463A56"/>
    <w:rsid w:val="00463D68"/>
    <w:rsid w:val="00464673"/>
    <w:rsid w:val="004648DF"/>
    <w:rsid w:val="00464A31"/>
    <w:rsid w:val="00464EAF"/>
    <w:rsid w:val="00464FFE"/>
    <w:rsid w:val="004655C0"/>
    <w:rsid w:val="004659F2"/>
    <w:rsid w:val="00465DBF"/>
    <w:rsid w:val="00465E52"/>
    <w:rsid w:val="00466104"/>
    <w:rsid w:val="0046615F"/>
    <w:rsid w:val="00466218"/>
    <w:rsid w:val="0046682F"/>
    <w:rsid w:val="00466CE0"/>
    <w:rsid w:val="00467104"/>
    <w:rsid w:val="00467679"/>
    <w:rsid w:val="00467877"/>
    <w:rsid w:val="00467B3C"/>
    <w:rsid w:val="00467B8C"/>
    <w:rsid w:val="00467EC6"/>
    <w:rsid w:val="0047035A"/>
    <w:rsid w:val="004703E9"/>
    <w:rsid w:val="004703F1"/>
    <w:rsid w:val="00470536"/>
    <w:rsid w:val="004709D9"/>
    <w:rsid w:val="00470C78"/>
    <w:rsid w:val="00470D75"/>
    <w:rsid w:val="00470FF0"/>
    <w:rsid w:val="00471355"/>
    <w:rsid w:val="004713F1"/>
    <w:rsid w:val="00471731"/>
    <w:rsid w:val="00471981"/>
    <w:rsid w:val="00471C90"/>
    <w:rsid w:val="0047267A"/>
    <w:rsid w:val="00472697"/>
    <w:rsid w:val="004727F6"/>
    <w:rsid w:val="00472862"/>
    <w:rsid w:val="00472CBA"/>
    <w:rsid w:val="00472CE1"/>
    <w:rsid w:val="00472D1D"/>
    <w:rsid w:val="00472E40"/>
    <w:rsid w:val="004735DF"/>
    <w:rsid w:val="004737A5"/>
    <w:rsid w:val="00473AC4"/>
    <w:rsid w:val="00473BB0"/>
    <w:rsid w:val="00473D60"/>
    <w:rsid w:val="00473ED3"/>
    <w:rsid w:val="00473F96"/>
    <w:rsid w:val="00473FCC"/>
    <w:rsid w:val="004742BE"/>
    <w:rsid w:val="004744F9"/>
    <w:rsid w:val="00474631"/>
    <w:rsid w:val="004746C8"/>
    <w:rsid w:val="00474834"/>
    <w:rsid w:val="004749E0"/>
    <w:rsid w:val="00474B71"/>
    <w:rsid w:val="004750D6"/>
    <w:rsid w:val="00475117"/>
    <w:rsid w:val="0047567F"/>
    <w:rsid w:val="00475AC7"/>
    <w:rsid w:val="00475B74"/>
    <w:rsid w:val="00475E55"/>
    <w:rsid w:val="00475F35"/>
    <w:rsid w:val="00476625"/>
    <w:rsid w:val="0047685B"/>
    <w:rsid w:val="00476CA1"/>
    <w:rsid w:val="0047700F"/>
    <w:rsid w:val="0047722E"/>
    <w:rsid w:val="004772E6"/>
    <w:rsid w:val="004779C3"/>
    <w:rsid w:val="00477C66"/>
    <w:rsid w:val="00477CE8"/>
    <w:rsid w:val="00477E91"/>
    <w:rsid w:val="00480087"/>
    <w:rsid w:val="004800B3"/>
    <w:rsid w:val="004801BC"/>
    <w:rsid w:val="004803C0"/>
    <w:rsid w:val="00480532"/>
    <w:rsid w:val="0048067F"/>
    <w:rsid w:val="00480689"/>
    <w:rsid w:val="004806AC"/>
    <w:rsid w:val="00480AD7"/>
    <w:rsid w:val="00480B88"/>
    <w:rsid w:val="00480CF7"/>
    <w:rsid w:val="0048130C"/>
    <w:rsid w:val="00481454"/>
    <w:rsid w:val="004816F6"/>
    <w:rsid w:val="00481971"/>
    <w:rsid w:val="00481C74"/>
    <w:rsid w:val="00481DA1"/>
    <w:rsid w:val="0048216C"/>
    <w:rsid w:val="00482578"/>
    <w:rsid w:val="004825B4"/>
    <w:rsid w:val="004828AE"/>
    <w:rsid w:val="0048298D"/>
    <w:rsid w:val="00482DC8"/>
    <w:rsid w:val="00483121"/>
    <w:rsid w:val="004836B1"/>
    <w:rsid w:val="00483715"/>
    <w:rsid w:val="004837DD"/>
    <w:rsid w:val="00483B03"/>
    <w:rsid w:val="00483C1F"/>
    <w:rsid w:val="00483F64"/>
    <w:rsid w:val="004840BC"/>
    <w:rsid w:val="004840CD"/>
    <w:rsid w:val="00484122"/>
    <w:rsid w:val="004841A5"/>
    <w:rsid w:val="0048421A"/>
    <w:rsid w:val="004843B8"/>
    <w:rsid w:val="00484470"/>
    <w:rsid w:val="004844E6"/>
    <w:rsid w:val="00484CD2"/>
    <w:rsid w:val="00484F9F"/>
    <w:rsid w:val="004850DA"/>
    <w:rsid w:val="004852EE"/>
    <w:rsid w:val="00485669"/>
    <w:rsid w:val="0048594D"/>
    <w:rsid w:val="00485A60"/>
    <w:rsid w:val="00485B72"/>
    <w:rsid w:val="00485FB5"/>
    <w:rsid w:val="00486358"/>
    <w:rsid w:val="00486415"/>
    <w:rsid w:val="0048694A"/>
    <w:rsid w:val="00486960"/>
    <w:rsid w:val="00486AC5"/>
    <w:rsid w:val="00486B07"/>
    <w:rsid w:val="00486B1A"/>
    <w:rsid w:val="00486D73"/>
    <w:rsid w:val="00486E74"/>
    <w:rsid w:val="00487130"/>
    <w:rsid w:val="00487195"/>
    <w:rsid w:val="00487279"/>
    <w:rsid w:val="00487379"/>
    <w:rsid w:val="004873E3"/>
    <w:rsid w:val="0048747B"/>
    <w:rsid w:val="0048753B"/>
    <w:rsid w:val="004875C2"/>
    <w:rsid w:val="0048765C"/>
    <w:rsid w:val="004876CF"/>
    <w:rsid w:val="00487A1C"/>
    <w:rsid w:val="00487A83"/>
    <w:rsid w:val="00487AA5"/>
    <w:rsid w:val="00487AD7"/>
    <w:rsid w:val="00487D84"/>
    <w:rsid w:val="00487ED9"/>
    <w:rsid w:val="00487EE5"/>
    <w:rsid w:val="004907F8"/>
    <w:rsid w:val="00490845"/>
    <w:rsid w:val="0049089E"/>
    <w:rsid w:val="00490910"/>
    <w:rsid w:val="00490AF4"/>
    <w:rsid w:val="00490BC6"/>
    <w:rsid w:val="00490C60"/>
    <w:rsid w:val="00490E37"/>
    <w:rsid w:val="00490E4B"/>
    <w:rsid w:val="00490E67"/>
    <w:rsid w:val="00491012"/>
    <w:rsid w:val="004911F3"/>
    <w:rsid w:val="00491498"/>
    <w:rsid w:val="004915E3"/>
    <w:rsid w:val="004919CE"/>
    <w:rsid w:val="00491C9E"/>
    <w:rsid w:val="00491CDC"/>
    <w:rsid w:val="00491EAD"/>
    <w:rsid w:val="0049213D"/>
    <w:rsid w:val="0049233A"/>
    <w:rsid w:val="00492632"/>
    <w:rsid w:val="00492A3B"/>
    <w:rsid w:val="00492CD2"/>
    <w:rsid w:val="004931C9"/>
    <w:rsid w:val="00493E58"/>
    <w:rsid w:val="0049418C"/>
    <w:rsid w:val="00494577"/>
    <w:rsid w:val="00494983"/>
    <w:rsid w:val="00494A0B"/>
    <w:rsid w:val="00494EA4"/>
    <w:rsid w:val="004952DC"/>
    <w:rsid w:val="00495313"/>
    <w:rsid w:val="00495458"/>
    <w:rsid w:val="0049547D"/>
    <w:rsid w:val="0049558D"/>
    <w:rsid w:val="0049565D"/>
    <w:rsid w:val="0049570A"/>
    <w:rsid w:val="00495763"/>
    <w:rsid w:val="00495977"/>
    <w:rsid w:val="00495C1D"/>
    <w:rsid w:val="004964F0"/>
    <w:rsid w:val="00496687"/>
    <w:rsid w:val="00496699"/>
    <w:rsid w:val="0049682F"/>
    <w:rsid w:val="004969AD"/>
    <w:rsid w:val="00496C9D"/>
    <w:rsid w:val="00496D1C"/>
    <w:rsid w:val="0049753A"/>
    <w:rsid w:val="0049771F"/>
    <w:rsid w:val="00497750"/>
    <w:rsid w:val="00497AC2"/>
    <w:rsid w:val="00497D14"/>
    <w:rsid w:val="004A0071"/>
    <w:rsid w:val="004A01CD"/>
    <w:rsid w:val="004A05BA"/>
    <w:rsid w:val="004A0874"/>
    <w:rsid w:val="004A1395"/>
    <w:rsid w:val="004A17C2"/>
    <w:rsid w:val="004A181D"/>
    <w:rsid w:val="004A1820"/>
    <w:rsid w:val="004A18DB"/>
    <w:rsid w:val="004A1B4D"/>
    <w:rsid w:val="004A1C1D"/>
    <w:rsid w:val="004A2160"/>
    <w:rsid w:val="004A2171"/>
    <w:rsid w:val="004A250B"/>
    <w:rsid w:val="004A2AD2"/>
    <w:rsid w:val="004A2B02"/>
    <w:rsid w:val="004A2CF3"/>
    <w:rsid w:val="004A3229"/>
    <w:rsid w:val="004A34E1"/>
    <w:rsid w:val="004A35C4"/>
    <w:rsid w:val="004A3840"/>
    <w:rsid w:val="004A3B70"/>
    <w:rsid w:val="004A42A3"/>
    <w:rsid w:val="004A45E1"/>
    <w:rsid w:val="004A4655"/>
    <w:rsid w:val="004A4C81"/>
    <w:rsid w:val="004A4D33"/>
    <w:rsid w:val="004A4E76"/>
    <w:rsid w:val="004A5240"/>
    <w:rsid w:val="004A5559"/>
    <w:rsid w:val="004A5816"/>
    <w:rsid w:val="004A5842"/>
    <w:rsid w:val="004A5863"/>
    <w:rsid w:val="004A59CB"/>
    <w:rsid w:val="004A5CD0"/>
    <w:rsid w:val="004A62EF"/>
    <w:rsid w:val="004A69B2"/>
    <w:rsid w:val="004A6AA3"/>
    <w:rsid w:val="004A6EF3"/>
    <w:rsid w:val="004A7472"/>
    <w:rsid w:val="004A789A"/>
    <w:rsid w:val="004A7BCD"/>
    <w:rsid w:val="004A7BE2"/>
    <w:rsid w:val="004B024E"/>
    <w:rsid w:val="004B02CB"/>
    <w:rsid w:val="004B04B8"/>
    <w:rsid w:val="004B070F"/>
    <w:rsid w:val="004B07F5"/>
    <w:rsid w:val="004B0A2C"/>
    <w:rsid w:val="004B0F96"/>
    <w:rsid w:val="004B10F9"/>
    <w:rsid w:val="004B1281"/>
    <w:rsid w:val="004B1B24"/>
    <w:rsid w:val="004B1C31"/>
    <w:rsid w:val="004B228D"/>
    <w:rsid w:val="004B275D"/>
    <w:rsid w:val="004B2772"/>
    <w:rsid w:val="004B28F2"/>
    <w:rsid w:val="004B2950"/>
    <w:rsid w:val="004B2A45"/>
    <w:rsid w:val="004B2B49"/>
    <w:rsid w:val="004B2F38"/>
    <w:rsid w:val="004B2FCE"/>
    <w:rsid w:val="004B326C"/>
    <w:rsid w:val="004B333B"/>
    <w:rsid w:val="004B35BA"/>
    <w:rsid w:val="004B393C"/>
    <w:rsid w:val="004B3D4E"/>
    <w:rsid w:val="004B3E95"/>
    <w:rsid w:val="004B3FE0"/>
    <w:rsid w:val="004B413E"/>
    <w:rsid w:val="004B42C2"/>
    <w:rsid w:val="004B4504"/>
    <w:rsid w:val="004B4644"/>
    <w:rsid w:val="004B46BA"/>
    <w:rsid w:val="004B47A0"/>
    <w:rsid w:val="004B4C6A"/>
    <w:rsid w:val="004B4D74"/>
    <w:rsid w:val="004B4F16"/>
    <w:rsid w:val="004B526A"/>
    <w:rsid w:val="004B534B"/>
    <w:rsid w:val="004B53AE"/>
    <w:rsid w:val="004B583E"/>
    <w:rsid w:val="004B5BD1"/>
    <w:rsid w:val="004B5E0F"/>
    <w:rsid w:val="004B5F51"/>
    <w:rsid w:val="004B620E"/>
    <w:rsid w:val="004B639C"/>
    <w:rsid w:val="004B63D2"/>
    <w:rsid w:val="004B64AD"/>
    <w:rsid w:val="004B678F"/>
    <w:rsid w:val="004B679B"/>
    <w:rsid w:val="004B6818"/>
    <w:rsid w:val="004B6B3A"/>
    <w:rsid w:val="004B6B72"/>
    <w:rsid w:val="004B712E"/>
    <w:rsid w:val="004B727E"/>
    <w:rsid w:val="004B739B"/>
    <w:rsid w:val="004B74AC"/>
    <w:rsid w:val="004B7A66"/>
    <w:rsid w:val="004B7CF5"/>
    <w:rsid w:val="004B7E90"/>
    <w:rsid w:val="004B7FB3"/>
    <w:rsid w:val="004C00F5"/>
    <w:rsid w:val="004C0122"/>
    <w:rsid w:val="004C05E0"/>
    <w:rsid w:val="004C06C5"/>
    <w:rsid w:val="004C0911"/>
    <w:rsid w:val="004C09E6"/>
    <w:rsid w:val="004C0BB0"/>
    <w:rsid w:val="004C0C15"/>
    <w:rsid w:val="004C11C0"/>
    <w:rsid w:val="004C12F3"/>
    <w:rsid w:val="004C14B5"/>
    <w:rsid w:val="004C1630"/>
    <w:rsid w:val="004C1AD9"/>
    <w:rsid w:val="004C2049"/>
    <w:rsid w:val="004C27E5"/>
    <w:rsid w:val="004C2864"/>
    <w:rsid w:val="004C289A"/>
    <w:rsid w:val="004C29C9"/>
    <w:rsid w:val="004C31A7"/>
    <w:rsid w:val="004C31B9"/>
    <w:rsid w:val="004C3488"/>
    <w:rsid w:val="004C3548"/>
    <w:rsid w:val="004C36D5"/>
    <w:rsid w:val="004C4290"/>
    <w:rsid w:val="004C42F0"/>
    <w:rsid w:val="004C438E"/>
    <w:rsid w:val="004C4429"/>
    <w:rsid w:val="004C489D"/>
    <w:rsid w:val="004C4A64"/>
    <w:rsid w:val="004C4F60"/>
    <w:rsid w:val="004C513E"/>
    <w:rsid w:val="004C52FA"/>
    <w:rsid w:val="004C5884"/>
    <w:rsid w:val="004C5906"/>
    <w:rsid w:val="004C5A67"/>
    <w:rsid w:val="004C5AB7"/>
    <w:rsid w:val="004C64B8"/>
    <w:rsid w:val="004C65BF"/>
    <w:rsid w:val="004C6696"/>
    <w:rsid w:val="004C677F"/>
    <w:rsid w:val="004C6880"/>
    <w:rsid w:val="004C69B6"/>
    <w:rsid w:val="004C6B00"/>
    <w:rsid w:val="004C6B94"/>
    <w:rsid w:val="004C6D0A"/>
    <w:rsid w:val="004C6E53"/>
    <w:rsid w:val="004C6F91"/>
    <w:rsid w:val="004C6FAB"/>
    <w:rsid w:val="004C78A0"/>
    <w:rsid w:val="004D00D3"/>
    <w:rsid w:val="004D00EA"/>
    <w:rsid w:val="004D01A1"/>
    <w:rsid w:val="004D03B6"/>
    <w:rsid w:val="004D03BB"/>
    <w:rsid w:val="004D0876"/>
    <w:rsid w:val="004D0894"/>
    <w:rsid w:val="004D0911"/>
    <w:rsid w:val="004D0A64"/>
    <w:rsid w:val="004D0AEF"/>
    <w:rsid w:val="004D0AF3"/>
    <w:rsid w:val="004D0B7B"/>
    <w:rsid w:val="004D0D0A"/>
    <w:rsid w:val="004D0E10"/>
    <w:rsid w:val="004D105B"/>
    <w:rsid w:val="004D1132"/>
    <w:rsid w:val="004D160B"/>
    <w:rsid w:val="004D1E2C"/>
    <w:rsid w:val="004D1E43"/>
    <w:rsid w:val="004D1EBD"/>
    <w:rsid w:val="004D1F49"/>
    <w:rsid w:val="004D21BF"/>
    <w:rsid w:val="004D25BA"/>
    <w:rsid w:val="004D28EF"/>
    <w:rsid w:val="004D2AF2"/>
    <w:rsid w:val="004D2D56"/>
    <w:rsid w:val="004D2E4F"/>
    <w:rsid w:val="004D308B"/>
    <w:rsid w:val="004D3720"/>
    <w:rsid w:val="004D38AB"/>
    <w:rsid w:val="004D39BD"/>
    <w:rsid w:val="004D3E08"/>
    <w:rsid w:val="004D4168"/>
    <w:rsid w:val="004D41DD"/>
    <w:rsid w:val="004D41FE"/>
    <w:rsid w:val="004D437A"/>
    <w:rsid w:val="004D4722"/>
    <w:rsid w:val="004D4746"/>
    <w:rsid w:val="004D4F42"/>
    <w:rsid w:val="004D505C"/>
    <w:rsid w:val="004D50F7"/>
    <w:rsid w:val="004D527F"/>
    <w:rsid w:val="004D5477"/>
    <w:rsid w:val="004D54DE"/>
    <w:rsid w:val="004D5554"/>
    <w:rsid w:val="004D5620"/>
    <w:rsid w:val="004D56E7"/>
    <w:rsid w:val="004D583E"/>
    <w:rsid w:val="004D595F"/>
    <w:rsid w:val="004D5B1D"/>
    <w:rsid w:val="004D5E4C"/>
    <w:rsid w:val="004D6A7E"/>
    <w:rsid w:val="004D6B0A"/>
    <w:rsid w:val="004D6C49"/>
    <w:rsid w:val="004D6D0C"/>
    <w:rsid w:val="004D7024"/>
    <w:rsid w:val="004D7302"/>
    <w:rsid w:val="004D7468"/>
    <w:rsid w:val="004D7537"/>
    <w:rsid w:val="004D7697"/>
    <w:rsid w:val="004D76F2"/>
    <w:rsid w:val="004D7752"/>
    <w:rsid w:val="004D7AD1"/>
    <w:rsid w:val="004D7E05"/>
    <w:rsid w:val="004D7FA1"/>
    <w:rsid w:val="004E0017"/>
    <w:rsid w:val="004E0058"/>
    <w:rsid w:val="004E05E2"/>
    <w:rsid w:val="004E0659"/>
    <w:rsid w:val="004E06A5"/>
    <w:rsid w:val="004E085C"/>
    <w:rsid w:val="004E08B3"/>
    <w:rsid w:val="004E0A32"/>
    <w:rsid w:val="004E0C46"/>
    <w:rsid w:val="004E0D6A"/>
    <w:rsid w:val="004E1196"/>
    <w:rsid w:val="004E1258"/>
    <w:rsid w:val="004E1550"/>
    <w:rsid w:val="004E174C"/>
    <w:rsid w:val="004E17E0"/>
    <w:rsid w:val="004E188C"/>
    <w:rsid w:val="004E1A5F"/>
    <w:rsid w:val="004E1B3F"/>
    <w:rsid w:val="004E23BF"/>
    <w:rsid w:val="004E2568"/>
    <w:rsid w:val="004E2696"/>
    <w:rsid w:val="004E289B"/>
    <w:rsid w:val="004E28A3"/>
    <w:rsid w:val="004E2B99"/>
    <w:rsid w:val="004E2CF4"/>
    <w:rsid w:val="004E2EE9"/>
    <w:rsid w:val="004E31AD"/>
    <w:rsid w:val="004E328C"/>
    <w:rsid w:val="004E33A5"/>
    <w:rsid w:val="004E3445"/>
    <w:rsid w:val="004E349B"/>
    <w:rsid w:val="004E3500"/>
    <w:rsid w:val="004E35DB"/>
    <w:rsid w:val="004E3718"/>
    <w:rsid w:val="004E442B"/>
    <w:rsid w:val="004E4674"/>
    <w:rsid w:val="004E4A82"/>
    <w:rsid w:val="004E4A9A"/>
    <w:rsid w:val="004E4C88"/>
    <w:rsid w:val="004E52E6"/>
    <w:rsid w:val="004E52FC"/>
    <w:rsid w:val="004E5A29"/>
    <w:rsid w:val="004E5DEF"/>
    <w:rsid w:val="004E64BC"/>
    <w:rsid w:val="004E66E0"/>
    <w:rsid w:val="004E6935"/>
    <w:rsid w:val="004E73DF"/>
    <w:rsid w:val="004E7461"/>
    <w:rsid w:val="004E76E4"/>
    <w:rsid w:val="004E79BB"/>
    <w:rsid w:val="004E7BFF"/>
    <w:rsid w:val="004E7E84"/>
    <w:rsid w:val="004F0079"/>
    <w:rsid w:val="004F0D24"/>
    <w:rsid w:val="004F0D54"/>
    <w:rsid w:val="004F0EAA"/>
    <w:rsid w:val="004F0F2D"/>
    <w:rsid w:val="004F0F37"/>
    <w:rsid w:val="004F0F8F"/>
    <w:rsid w:val="004F0FC4"/>
    <w:rsid w:val="004F1798"/>
    <w:rsid w:val="004F17B4"/>
    <w:rsid w:val="004F181E"/>
    <w:rsid w:val="004F185F"/>
    <w:rsid w:val="004F1A21"/>
    <w:rsid w:val="004F1CEF"/>
    <w:rsid w:val="004F1DF4"/>
    <w:rsid w:val="004F235B"/>
    <w:rsid w:val="004F2486"/>
    <w:rsid w:val="004F268B"/>
    <w:rsid w:val="004F26D0"/>
    <w:rsid w:val="004F273E"/>
    <w:rsid w:val="004F2746"/>
    <w:rsid w:val="004F2A32"/>
    <w:rsid w:val="004F2A7E"/>
    <w:rsid w:val="004F2D11"/>
    <w:rsid w:val="004F2DEB"/>
    <w:rsid w:val="004F32D1"/>
    <w:rsid w:val="004F366B"/>
    <w:rsid w:val="004F396D"/>
    <w:rsid w:val="004F3C6F"/>
    <w:rsid w:val="004F3C72"/>
    <w:rsid w:val="004F3F97"/>
    <w:rsid w:val="004F40A3"/>
    <w:rsid w:val="004F4449"/>
    <w:rsid w:val="004F4711"/>
    <w:rsid w:val="004F4A63"/>
    <w:rsid w:val="004F4E04"/>
    <w:rsid w:val="004F5254"/>
    <w:rsid w:val="004F52B7"/>
    <w:rsid w:val="004F5876"/>
    <w:rsid w:val="004F59CD"/>
    <w:rsid w:val="004F5CD6"/>
    <w:rsid w:val="004F5D50"/>
    <w:rsid w:val="004F5E7B"/>
    <w:rsid w:val="004F6013"/>
    <w:rsid w:val="004F6084"/>
    <w:rsid w:val="004F6534"/>
    <w:rsid w:val="004F659C"/>
    <w:rsid w:val="004F6734"/>
    <w:rsid w:val="004F6808"/>
    <w:rsid w:val="004F682A"/>
    <w:rsid w:val="004F698D"/>
    <w:rsid w:val="004F6A26"/>
    <w:rsid w:val="004F6B2F"/>
    <w:rsid w:val="004F6D7D"/>
    <w:rsid w:val="004F6F38"/>
    <w:rsid w:val="004F70C0"/>
    <w:rsid w:val="004F783B"/>
    <w:rsid w:val="004F7BEC"/>
    <w:rsid w:val="004F7DBE"/>
    <w:rsid w:val="00500162"/>
    <w:rsid w:val="0050023A"/>
    <w:rsid w:val="00500862"/>
    <w:rsid w:val="00500C4E"/>
    <w:rsid w:val="00500F8A"/>
    <w:rsid w:val="00500FD1"/>
    <w:rsid w:val="005011D3"/>
    <w:rsid w:val="00501544"/>
    <w:rsid w:val="0050156D"/>
    <w:rsid w:val="0050156E"/>
    <w:rsid w:val="00501996"/>
    <w:rsid w:val="00501A5E"/>
    <w:rsid w:val="00501C0F"/>
    <w:rsid w:val="00501C51"/>
    <w:rsid w:val="00501EAB"/>
    <w:rsid w:val="005020D6"/>
    <w:rsid w:val="005022CD"/>
    <w:rsid w:val="00502300"/>
    <w:rsid w:val="00502466"/>
    <w:rsid w:val="00502528"/>
    <w:rsid w:val="00502587"/>
    <w:rsid w:val="005027C7"/>
    <w:rsid w:val="00502800"/>
    <w:rsid w:val="00502C58"/>
    <w:rsid w:val="00502D52"/>
    <w:rsid w:val="005030B6"/>
    <w:rsid w:val="00503394"/>
    <w:rsid w:val="005034C4"/>
    <w:rsid w:val="00503A93"/>
    <w:rsid w:val="00503F87"/>
    <w:rsid w:val="00503FEB"/>
    <w:rsid w:val="00504A98"/>
    <w:rsid w:val="005052F5"/>
    <w:rsid w:val="00505854"/>
    <w:rsid w:val="005058C2"/>
    <w:rsid w:val="00505902"/>
    <w:rsid w:val="00505AC7"/>
    <w:rsid w:val="00505B36"/>
    <w:rsid w:val="00506086"/>
    <w:rsid w:val="00506302"/>
    <w:rsid w:val="00506328"/>
    <w:rsid w:val="005067D3"/>
    <w:rsid w:val="0050694F"/>
    <w:rsid w:val="00506C11"/>
    <w:rsid w:val="00506ED8"/>
    <w:rsid w:val="00507044"/>
    <w:rsid w:val="0050713F"/>
    <w:rsid w:val="005071E8"/>
    <w:rsid w:val="0050725B"/>
    <w:rsid w:val="005079AA"/>
    <w:rsid w:val="00507ACD"/>
    <w:rsid w:val="00507C5F"/>
    <w:rsid w:val="00507C8F"/>
    <w:rsid w:val="00507EC8"/>
    <w:rsid w:val="00507F5A"/>
    <w:rsid w:val="00507FB7"/>
    <w:rsid w:val="00510040"/>
    <w:rsid w:val="005105B5"/>
    <w:rsid w:val="0051071E"/>
    <w:rsid w:val="0051088D"/>
    <w:rsid w:val="005108CB"/>
    <w:rsid w:val="0051099E"/>
    <w:rsid w:val="00510AB2"/>
    <w:rsid w:val="00510C35"/>
    <w:rsid w:val="00510C41"/>
    <w:rsid w:val="00510D12"/>
    <w:rsid w:val="00510E13"/>
    <w:rsid w:val="00510EB9"/>
    <w:rsid w:val="0051117D"/>
    <w:rsid w:val="0051165C"/>
    <w:rsid w:val="00511690"/>
    <w:rsid w:val="00511716"/>
    <w:rsid w:val="00511772"/>
    <w:rsid w:val="00511914"/>
    <w:rsid w:val="00511A98"/>
    <w:rsid w:val="00511D43"/>
    <w:rsid w:val="00511E47"/>
    <w:rsid w:val="005120AE"/>
    <w:rsid w:val="005124D6"/>
    <w:rsid w:val="0051251E"/>
    <w:rsid w:val="005126C5"/>
    <w:rsid w:val="00512750"/>
    <w:rsid w:val="00512CD6"/>
    <w:rsid w:val="00512D6F"/>
    <w:rsid w:val="00512E5A"/>
    <w:rsid w:val="005134CB"/>
    <w:rsid w:val="0051393B"/>
    <w:rsid w:val="00513B40"/>
    <w:rsid w:val="00513C1F"/>
    <w:rsid w:val="005140DE"/>
    <w:rsid w:val="00514862"/>
    <w:rsid w:val="00514B56"/>
    <w:rsid w:val="00514CB6"/>
    <w:rsid w:val="00514EB6"/>
    <w:rsid w:val="005155D8"/>
    <w:rsid w:val="00515692"/>
    <w:rsid w:val="005157D0"/>
    <w:rsid w:val="00515827"/>
    <w:rsid w:val="005159BC"/>
    <w:rsid w:val="00515B48"/>
    <w:rsid w:val="00515BAC"/>
    <w:rsid w:val="00515FA1"/>
    <w:rsid w:val="0051603E"/>
    <w:rsid w:val="005168EB"/>
    <w:rsid w:val="005171B4"/>
    <w:rsid w:val="00517A3B"/>
    <w:rsid w:val="00517BC2"/>
    <w:rsid w:val="00520BF2"/>
    <w:rsid w:val="00520C42"/>
    <w:rsid w:val="0052114A"/>
    <w:rsid w:val="00521617"/>
    <w:rsid w:val="00521647"/>
    <w:rsid w:val="0052293D"/>
    <w:rsid w:val="00522C7D"/>
    <w:rsid w:val="00522FAA"/>
    <w:rsid w:val="00523108"/>
    <w:rsid w:val="00523649"/>
    <w:rsid w:val="00523784"/>
    <w:rsid w:val="00523DC4"/>
    <w:rsid w:val="00523E28"/>
    <w:rsid w:val="00523F65"/>
    <w:rsid w:val="00523FEB"/>
    <w:rsid w:val="0052433C"/>
    <w:rsid w:val="0052436F"/>
    <w:rsid w:val="0052463D"/>
    <w:rsid w:val="00524670"/>
    <w:rsid w:val="00524744"/>
    <w:rsid w:val="00524B3F"/>
    <w:rsid w:val="00524D4B"/>
    <w:rsid w:val="005250FF"/>
    <w:rsid w:val="005252F9"/>
    <w:rsid w:val="00525370"/>
    <w:rsid w:val="0052542E"/>
    <w:rsid w:val="005257E5"/>
    <w:rsid w:val="00525A2D"/>
    <w:rsid w:val="00525B3F"/>
    <w:rsid w:val="00525C2D"/>
    <w:rsid w:val="00526071"/>
    <w:rsid w:val="005260A3"/>
    <w:rsid w:val="00526102"/>
    <w:rsid w:val="00526137"/>
    <w:rsid w:val="005261B3"/>
    <w:rsid w:val="005262E1"/>
    <w:rsid w:val="00526664"/>
    <w:rsid w:val="00526755"/>
    <w:rsid w:val="005267E4"/>
    <w:rsid w:val="00526949"/>
    <w:rsid w:val="0052698F"/>
    <w:rsid w:val="005269E3"/>
    <w:rsid w:val="00526E40"/>
    <w:rsid w:val="00526FEA"/>
    <w:rsid w:val="00527248"/>
    <w:rsid w:val="0052748C"/>
    <w:rsid w:val="005276FF"/>
    <w:rsid w:val="00527734"/>
    <w:rsid w:val="00527779"/>
    <w:rsid w:val="00527BA0"/>
    <w:rsid w:val="00527DC1"/>
    <w:rsid w:val="00527E9F"/>
    <w:rsid w:val="00527EC5"/>
    <w:rsid w:val="00530010"/>
    <w:rsid w:val="00530467"/>
    <w:rsid w:val="00530854"/>
    <w:rsid w:val="005309AD"/>
    <w:rsid w:val="00530A4D"/>
    <w:rsid w:val="00530AE4"/>
    <w:rsid w:val="00530BDC"/>
    <w:rsid w:val="00530CDA"/>
    <w:rsid w:val="00530EAF"/>
    <w:rsid w:val="005310A6"/>
    <w:rsid w:val="00531171"/>
    <w:rsid w:val="00531228"/>
    <w:rsid w:val="00531D59"/>
    <w:rsid w:val="00532112"/>
    <w:rsid w:val="005322BC"/>
    <w:rsid w:val="005322D3"/>
    <w:rsid w:val="00532779"/>
    <w:rsid w:val="00532976"/>
    <w:rsid w:val="00532A22"/>
    <w:rsid w:val="00532BFC"/>
    <w:rsid w:val="00532D44"/>
    <w:rsid w:val="00533185"/>
    <w:rsid w:val="005334BF"/>
    <w:rsid w:val="005335EA"/>
    <w:rsid w:val="00533656"/>
    <w:rsid w:val="0053384F"/>
    <w:rsid w:val="00534234"/>
    <w:rsid w:val="0053428B"/>
    <w:rsid w:val="00534623"/>
    <w:rsid w:val="0053492B"/>
    <w:rsid w:val="00534A12"/>
    <w:rsid w:val="00534DEB"/>
    <w:rsid w:val="00535319"/>
    <w:rsid w:val="0053548C"/>
    <w:rsid w:val="005354FA"/>
    <w:rsid w:val="0053574B"/>
    <w:rsid w:val="00535B90"/>
    <w:rsid w:val="00535DE9"/>
    <w:rsid w:val="005360A5"/>
    <w:rsid w:val="00536974"/>
    <w:rsid w:val="00536A5F"/>
    <w:rsid w:val="00536B12"/>
    <w:rsid w:val="00536F7F"/>
    <w:rsid w:val="00537119"/>
    <w:rsid w:val="005374CE"/>
    <w:rsid w:val="00537CB2"/>
    <w:rsid w:val="00540079"/>
    <w:rsid w:val="0054007E"/>
    <w:rsid w:val="005400D5"/>
    <w:rsid w:val="005401B2"/>
    <w:rsid w:val="005401C6"/>
    <w:rsid w:val="00540235"/>
    <w:rsid w:val="0054067A"/>
    <w:rsid w:val="00540B79"/>
    <w:rsid w:val="00540D05"/>
    <w:rsid w:val="00540D38"/>
    <w:rsid w:val="00540E1E"/>
    <w:rsid w:val="00540E6D"/>
    <w:rsid w:val="00540EFC"/>
    <w:rsid w:val="005415EB"/>
    <w:rsid w:val="005418FA"/>
    <w:rsid w:val="00541CA1"/>
    <w:rsid w:val="00541D04"/>
    <w:rsid w:val="00541D50"/>
    <w:rsid w:val="00541F7B"/>
    <w:rsid w:val="00542742"/>
    <w:rsid w:val="00542BC8"/>
    <w:rsid w:val="00542EDB"/>
    <w:rsid w:val="0054315C"/>
    <w:rsid w:val="005431B0"/>
    <w:rsid w:val="00543216"/>
    <w:rsid w:val="005432DD"/>
    <w:rsid w:val="00543744"/>
    <w:rsid w:val="00543AED"/>
    <w:rsid w:val="00543E72"/>
    <w:rsid w:val="00543ED2"/>
    <w:rsid w:val="005441DB"/>
    <w:rsid w:val="005443F8"/>
    <w:rsid w:val="005446F8"/>
    <w:rsid w:val="005449AF"/>
    <w:rsid w:val="00544BF5"/>
    <w:rsid w:val="00544CFA"/>
    <w:rsid w:val="00544EAC"/>
    <w:rsid w:val="00544F24"/>
    <w:rsid w:val="00544F7E"/>
    <w:rsid w:val="005459AE"/>
    <w:rsid w:val="00545B41"/>
    <w:rsid w:val="005461E0"/>
    <w:rsid w:val="0054623A"/>
    <w:rsid w:val="00546600"/>
    <w:rsid w:val="0054675B"/>
    <w:rsid w:val="0054685D"/>
    <w:rsid w:val="00546DC6"/>
    <w:rsid w:val="00547385"/>
    <w:rsid w:val="00547509"/>
    <w:rsid w:val="005476C3"/>
    <w:rsid w:val="005477DF"/>
    <w:rsid w:val="005478E9"/>
    <w:rsid w:val="00547A2F"/>
    <w:rsid w:val="00547B08"/>
    <w:rsid w:val="00547EC6"/>
    <w:rsid w:val="00550118"/>
    <w:rsid w:val="00550358"/>
    <w:rsid w:val="00550465"/>
    <w:rsid w:val="00550D1E"/>
    <w:rsid w:val="00550E03"/>
    <w:rsid w:val="0055101C"/>
    <w:rsid w:val="0055107E"/>
    <w:rsid w:val="0055110B"/>
    <w:rsid w:val="005511B7"/>
    <w:rsid w:val="005512A2"/>
    <w:rsid w:val="00551436"/>
    <w:rsid w:val="00551717"/>
    <w:rsid w:val="00551733"/>
    <w:rsid w:val="00551ABF"/>
    <w:rsid w:val="00551C11"/>
    <w:rsid w:val="00551E37"/>
    <w:rsid w:val="00551FF1"/>
    <w:rsid w:val="00552260"/>
    <w:rsid w:val="00552280"/>
    <w:rsid w:val="005522BD"/>
    <w:rsid w:val="00552658"/>
    <w:rsid w:val="00552694"/>
    <w:rsid w:val="00552755"/>
    <w:rsid w:val="005529A0"/>
    <w:rsid w:val="00552C71"/>
    <w:rsid w:val="00552C96"/>
    <w:rsid w:val="00552CFE"/>
    <w:rsid w:val="00552D32"/>
    <w:rsid w:val="00552DEC"/>
    <w:rsid w:val="00552E59"/>
    <w:rsid w:val="00552F28"/>
    <w:rsid w:val="00553216"/>
    <w:rsid w:val="005533BC"/>
    <w:rsid w:val="005533E1"/>
    <w:rsid w:val="00553454"/>
    <w:rsid w:val="00553498"/>
    <w:rsid w:val="0055359F"/>
    <w:rsid w:val="00553652"/>
    <w:rsid w:val="005537C5"/>
    <w:rsid w:val="00553DC5"/>
    <w:rsid w:val="00553E25"/>
    <w:rsid w:val="00553EB2"/>
    <w:rsid w:val="00553F59"/>
    <w:rsid w:val="0055413D"/>
    <w:rsid w:val="005542B1"/>
    <w:rsid w:val="005548FB"/>
    <w:rsid w:val="0055497F"/>
    <w:rsid w:val="00554D00"/>
    <w:rsid w:val="00554D3B"/>
    <w:rsid w:val="0055510D"/>
    <w:rsid w:val="00555341"/>
    <w:rsid w:val="0055612C"/>
    <w:rsid w:val="005562C7"/>
    <w:rsid w:val="00556304"/>
    <w:rsid w:val="0055662D"/>
    <w:rsid w:val="005568C5"/>
    <w:rsid w:val="00556A2C"/>
    <w:rsid w:val="00556B89"/>
    <w:rsid w:val="00557485"/>
    <w:rsid w:val="0055764C"/>
    <w:rsid w:val="00557652"/>
    <w:rsid w:val="00557909"/>
    <w:rsid w:val="00557BA5"/>
    <w:rsid w:val="00557C07"/>
    <w:rsid w:val="005601B9"/>
    <w:rsid w:val="005603DE"/>
    <w:rsid w:val="00560518"/>
    <w:rsid w:val="005606AA"/>
    <w:rsid w:val="005606BB"/>
    <w:rsid w:val="0056078A"/>
    <w:rsid w:val="00560C5E"/>
    <w:rsid w:val="00560CBC"/>
    <w:rsid w:val="005611C4"/>
    <w:rsid w:val="0056175E"/>
    <w:rsid w:val="00561E21"/>
    <w:rsid w:val="00562118"/>
    <w:rsid w:val="00562540"/>
    <w:rsid w:val="0056279E"/>
    <w:rsid w:val="0056281E"/>
    <w:rsid w:val="005628A9"/>
    <w:rsid w:val="005629EA"/>
    <w:rsid w:val="00562F00"/>
    <w:rsid w:val="005631E7"/>
    <w:rsid w:val="00563894"/>
    <w:rsid w:val="00563926"/>
    <w:rsid w:val="00563BB3"/>
    <w:rsid w:val="00563E28"/>
    <w:rsid w:val="00563E81"/>
    <w:rsid w:val="00564025"/>
    <w:rsid w:val="005641A4"/>
    <w:rsid w:val="00564216"/>
    <w:rsid w:val="005643EC"/>
    <w:rsid w:val="005648AB"/>
    <w:rsid w:val="005648C7"/>
    <w:rsid w:val="00564917"/>
    <w:rsid w:val="00564A52"/>
    <w:rsid w:val="005651A1"/>
    <w:rsid w:val="00565393"/>
    <w:rsid w:val="00565561"/>
    <w:rsid w:val="00565AA9"/>
    <w:rsid w:val="00565D88"/>
    <w:rsid w:val="00565F44"/>
    <w:rsid w:val="0056626D"/>
    <w:rsid w:val="005667AC"/>
    <w:rsid w:val="00566890"/>
    <w:rsid w:val="00566895"/>
    <w:rsid w:val="00566910"/>
    <w:rsid w:val="00566A79"/>
    <w:rsid w:val="00566BE0"/>
    <w:rsid w:val="00566C60"/>
    <w:rsid w:val="00566CFC"/>
    <w:rsid w:val="00566D8D"/>
    <w:rsid w:val="00566E47"/>
    <w:rsid w:val="005675DF"/>
    <w:rsid w:val="00567D9D"/>
    <w:rsid w:val="00567E82"/>
    <w:rsid w:val="0057020C"/>
    <w:rsid w:val="0057035A"/>
    <w:rsid w:val="00570425"/>
    <w:rsid w:val="00570551"/>
    <w:rsid w:val="005706B1"/>
    <w:rsid w:val="005706E7"/>
    <w:rsid w:val="00570741"/>
    <w:rsid w:val="005707F3"/>
    <w:rsid w:val="005708EB"/>
    <w:rsid w:val="00570905"/>
    <w:rsid w:val="005709C3"/>
    <w:rsid w:val="00570B2E"/>
    <w:rsid w:val="00570F5B"/>
    <w:rsid w:val="00571020"/>
    <w:rsid w:val="005712F8"/>
    <w:rsid w:val="00571729"/>
    <w:rsid w:val="00571791"/>
    <w:rsid w:val="00571E64"/>
    <w:rsid w:val="005721CE"/>
    <w:rsid w:val="00572457"/>
    <w:rsid w:val="00572573"/>
    <w:rsid w:val="005728B3"/>
    <w:rsid w:val="00572A6A"/>
    <w:rsid w:val="00572BAC"/>
    <w:rsid w:val="00572BBC"/>
    <w:rsid w:val="00572CCB"/>
    <w:rsid w:val="00572DE6"/>
    <w:rsid w:val="00572DF2"/>
    <w:rsid w:val="00572F88"/>
    <w:rsid w:val="0057301D"/>
    <w:rsid w:val="005732C3"/>
    <w:rsid w:val="005733F9"/>
    <w:rsid w:val="005736ED"/>
    <w:rsid w:val="00573770"/>
    <w:rsid w:val="00573E6B"/>
    <w:rsid w:val="00574533"/>
    <w:rsid w:val="00574607"/>
    <w:rsid w:val="0057461D"/>
    <w:rsid w:val="005748A3"/>
    <w:rsid w:val="0057491F"/>
    <w:rsid w:val="00574AE2"/>
    <w:rsid w:val="00574CCB"/>
    <w:rsid w:val="0057500A"/>
    <w:rsid w:val="005754E6"/>
    <w:rsid w:val="005756A6"/>
    <w:rsid w:val="00575905"/>
    <w:rsid w:val="00575ADD"/>
    <w:rsid w:val="00575D00"/>
    <w:rsid w:val="00575DFD"/>
    <w:rsid w:val="005766C6"/>
    <w:rsid w:val="00576703"/>
    <w:rsid w:val="00576AFE"/>
    <w:rsid w:val="00576D9B"/>
    <w:rsid w:val="005776EB"/>
    <w:rsid w:val="00577BE6"/>
    <w:rsid w:val="00577F51"/>
    <w:rsid w:val="00580581"/>
    <w:rsid w:val="0058078F"/>
    <w:rsid w:val="00580B69"/>
    <w:rsid w:val="00580F56"/>
    <w:rsid w:val="00581289"/>
    <w:rsid w:val="00581315"/>
    <w:rsid w:val="0058162D"/>
    <w:rsid w:val="00581A8A"/>
    <w:rsid w:val="00581AC9"/>
    <w:rsid w:val="00581B71"/>
    <w:rsid w:val="00581BA9"/>
    <w:rsid w:val="00581F11"/>
    <w:rsid w:val="005820EB"/>
    <w:rsid w:val="0058230C"/>
    <w:rsid w:val="0058234F"/>
    <w:rsid w:val="0058281B"/>
    <w:rsid w:val="005828D7"/>
    <w:rsid w:val="00582B26"/>
    <w:rsid w:val="00582EC4"/>
    <w:rsid w:val="0058303D"/>
    <w:rsid w:val="005830E1"/>
    <w:rsid w:val="00583361"/>
    <w:rsid w:val="00583696"/>
    <w:rsid w:val="00583851"/>
    <w:rsid w:val="00583871"/>
    <w:rsid w:val="00583880"/>
    <w:rsid w:val="005838ED"/>
    <w:rsid w:val="00583C93"/>
    <w:rsid w:val="00583CD3"/>
    <w:rsid w:val="00583EB0"/>
    <w:rsid w:val="00584120"/>
    <w:rsid w:val="00584519"/>
    <w:rsid w:val="0058463B"/>
    <w:rsid w:val="005846E9"/>
    <w:rsid w:val="00584932"/>
    <w:rsid w:val="00584CC0"/>
    <w:rsid w:val="00584D01"/>
    <w:rsid w:val="00584D27"/>
    <w:rsid w:val="00584D6D"/>
    <w:rsid w:val="00584EE1"/>
    <w:rsid w:val="00585011"/>
    <w:rsid w:val="005850EA"/>
    <w:rsid w:val="005854DE"/>
    <w:rsid w:val="005856B0"/>
    <w:rsid w:val="00586216"/>
    <w:rsid w:val="00586220"/>
    <w:rsid w:val="0058685D"/>
    <w:rsid w:val="00586980"/>
    <w:rsid w:val="00586B43"/>
    <w:rsid w:val="00586C8B"/>
    <w:rsid w:val="00586D93"/>
    <w:rsid w:val="00586E8D"/>
    <w:rsid w:val="00586EBB"/>
    <w:rsid w:val="005871DB"/>
    <w:rsid w:val="00587711"/>
    <w:rsid w:val="005879A2"/>
    <w:rsid w:val="00587D50"/>
    <w:rsid w:val="00590098"/>
    <w:rsid w:val="005901CE"/>
    <w:rsid w:val="005902CC"/>
    <w:rsid w:val="00590660"/>
    <w:rsid w:val="00590B3D"/>
    <w:rsid w:val="00590C3F"/>
    <w:rsid w:val="00590D34"/>
    <w:rsid w:val="00591039"/>
    <w:rsid w:val="00591493"/>
    <w:rsid w:val="0059151E"/>
    <w:rsid w:val="00591552"/>
    <w:rsid w:val="0059166E"/>
    <w:rsid w:val="005916BF"/>
    <w:rsid w:val="00591927"/>
    <w:rsid w:val="00591AA8"/>
    <w:rsid w:val="00591C71"/>
    <w:rsid w:val="00591C98"/>
    <w:rsid w:val="00591D14"/>
    <w:rsid w:val="00591D88"/>
    <w:rsid w:val="00591F62"/>
    <w:rsid w:val="00592315"/>
    <w:rsid w:val="00592951"/>
    <w:rsid w:val="00592A98"/>
    <w:rsid w:val="00592AC6"/>
    <w:rsid w:val="00592D0C"/>
    <w:rsid w:val="00592DA1"/>
    <w:rsid w:val="00592E6D"/>
    <w:rsid w:val="00592F4B"/>
    <w:rsid w:val="0059329A"/>
    <w:rsid w:val="005936C7"/>
    <w:rsid w:val="005939CF"/>
    <w:rsid w:val="00593B9B"/>
    <w:rsid w:val="00593F3A"/>
    <w:rsid w:val="0059413F"/>
    <w:rsid w:val="005941E8"/>
    <w:rsid w:val="0059428D"/>
    <w:rsid w:val="005943AA"/>
    <w:rsid w:val="00594716"/>
    <w:rsid w:val="00594812"/>
    <w:rsid w:val="00594A2B"/>
    <w:rsid w:val="00594ADE"/>
    <w:rsid w:val="00594B8A"/>
    <w:rsid w:val="00594CC1"/>
    <w:rsid w:val="005950CE"/>
    <w:rsid w:val="00595215"/>
    <w:rsid w:val="005955E0"/>
    <w:rsid w:val="00595692"/>
    <w:rsid w:val="0059588F"/>
    <w:rsid w:val="005958D4"/>
    <w:rsid w:val="00595942"/>
    <w:rsid w:val="005959A7"/>
    <w:rsid w:val="00595B30"/>
    <w:rsid w:val="00595C38"/>
    <w:rsid w:val="0059632E"/>
    <w:rsid w:val="0059659C"/>
    <w:rsid w:val="0059660C"/>
    <w:rsid w:val="00596BB2"/>
    <w:rsid w:val="00596DF5"/>
    <w:rsid w:val="00597083"/>
    <w:rsid w:val="0059710B"/>
    <w:rsid w:val="005973E4"/>
    <w:rsid w:val="005977CB"/>
    <w:rsid w:val="00597B78"/>
    <w:rsid w:val="00597BE2"/>
    <w:rsid w:val="00597CEA"/>
    <w:rsid w:val="005A00B4"/>
    <w:rsid w:val="005A0212"/>
    <w:rsid w:val="005A02AE"/>
    <w:rsid w:val="005A02BE"/>
    <w:rsid w:val="005A0358"/>
    <w:rsid w:val="005A0359"/>
    <w:rsid w:val="005A0A0C"/>
    <w:rsid w:val="005A1299"/>
    <w:rsid w:val="005A1559"/>
    <w:rsid w:val="005A1979"/>
    <w:rsid w:val="005A19B3"/>
    <w:rsid w:val="005A1BBD"/>
    <w:rsid w:val="005A1CD5"/>
    <w:rsid w:val="005A1F8B"/>
    <w:rsid w:val="005A1FDE"/>
    <w:rsid w:val="005A2293"/>
    <w:rsid w:val="005A247C"/>
    <w:rsid w:val="005A2816"/>
    <w:rsid w:val="005A2890"/>
    <w:rsid w:val="005A2BB4"/>
    <w:rsid w:val="005A2F70"/>
    <w:rsid w:val="005A349D"/>
    <w:rsid w:val="005A3502"/>
    <w:rsid w:val="005A3693"/>
    <w:rsid w:val="005A3ACA"/>
    <w:rsid w:val="005A3E20"/>
    <w:rsid w:val="005A3ECC"/>
    <w:rsid w:val="005A3F8F"/>
    <w:rsid w:val="005A40C9"/>
    <w:rsid w:val="005A40F8"/>
    <w:rsid w:val="005A4178"/>
    <w:rsid w:val="005A4303"/>
    <w:rsid w:val="005A4458"/>
    <w:rsid w:val="005A45C0"/>
    <w:rsid w:val="005A478C"/>
    <w:rsid w:val="005A47E9"/>
    <w:rsid w:val="005A47FC"/>
    <w:rsid w:val="005A4890"/>
    <w:rsid w:val="005A4BDF"/>
    <w:rsid w:val="005A4BE7"/>
    <w:rsid w:val="005A4E0C"/>
    <w:rsid w:val="005A50B3"/>
    <w:rsid w:val="005A50F2"/>
    <w:rsid w:val="005A51A6"/>
    <w:rsid w:val="005A5542"/>
    <w:rsid w:val="005A5712"/>
    <w:rsid w:val="005A5C03"/>
    <w:rsid w:val="005A5EEA"/>
    <w:rsid w:val="005A60C3"/>
    <w:rsid w:val="005A62C8"/>
    <w:rsid w:val="005A651A"/>
    <w:rsid w:val="005A66CA"/>
    <w:rsid w:val="005A67F6"/>
    <w:rsid w:val="005A6AC9"/>
    <w:rsid w:val="005A6E2D"/>
    <w:rsid w:val="005A6E9A"/>
    <w:rsid w:val="005A75F3"/>
    <w:rsid w:val="005A795C"/>
    <w:rsid w:val="005A79B4"/>
    <w:rsid w:val="005A7A0F"/>
    <w:rsid w:val="005A7C3D"/>
    <w:rsid w:val="005B00A2"/>
    <w:rsid w:val="005B02E8"/>
    <w:rsid w:val="005B052C"/>
    <w:rsid w:val="005B0886"/>
    <w:rsid w:val="005B08F4"/>
    <w:rsid w:val="005B104C"/>
    <w:rsid w:val="005B1058"/>
    <w:rsid w:val="005B1143"/>
    <w:rsid w:val="005B114D"/>
    <w:rsid w:val="005B1458"/>
    <w:rsid w:val="005B162D"/>
    <w:rsid w:val="005B174F"/>
    <w:rsid w:val="005B1CA7"/>
    <w:rsid w:val="005B1DFC"/>
    <w:rsid w:val="005B2044"/>
    <w:rsid w:val="005B205B"/>
    <w:rsid w:val="005B228F"/>
    <w:rsid w:val="005B2349"/>
    <w:rsid w:val="005B2661"/>
    <w:rsid w:val="005B27DB"/>
    <w:rsid w:val="005B2B0B"/>
    <w:rsid w:val="005B2B8E"/>
    <w:rsid w:val="005B2DB8"/>
    <w:rsid w:val="005B38A6"/>
    <w:rsid w:val="005B38D3"/>
    <w:rsid w:val="005B3998"/>
    <w:rsid w:val="005B3D86"/>
    <w:rsid w:val="005B3E9D"/>
    <w:rsid w:val="005B4040"/>
    <w:rsid w:val="005B4270"/>
    <w:rsid w:val="005B44A8"/>
    <w:rsid w:val="005B456A"/>
    <w:rsid w:val="005B45E3"/>
    <w:rsid w:val="005B460B"/>
    <w:rsid w:val="005B4638"/>
    <w:rsid w:val="005B47EB"/>
    <w:rsid w:val="005B494C"/>
    <w:rsid w:val="005B4DD0"/>
    <w:rsid w:val="005B4F16"/>
    <w:rsid w:val="005B50FA"/>
    <w:rsid w:val="005B5523"/>
    <w:rsid w:val="005B57EC"/>
    <w:rsid w:val="005B5904"/>
    <w:rsid w:val="005B5F96"/>
    <w:rsid w:val="005B608E"/>
    <w:rsid w:val="005B62FF"/>
    <w:rsid w:val="005B6415"/>
    <w:rsid w:val="005B682F"/>
    <w:rsid w:val="005B690C"/>
    <w:rsid w:val="005B6B33"/>
    <w:rsid w:val="005B6E07"/>
    <w:rsid w:val="005B70CB"/>
    <w:rsid w:val="005B724D"/>
    <w:rsid w:val="005B72AA"/>
    <w:rsid w:val="005B72BA"/>
    <w:rsid w:val="005B75FC"/>
    <w:rsid w:val="005B781D"/>
    <w:rsid w:val="005B7AEF"/>
    <w:rsid w:val="005B7C56"/>
    <w:rsid w:val="005B7D5E"/>
    <w:rsid w:val="005C00A7"/>
    <w:rsid w:val="005C051A"/>
    <w:rsid w:val="005C073C"/>
    <w:rsid w:val="005C09DF"/>
    <w:rsid w:val="005C0A6D"/>
    <w:rsid w:val="005C0CDD"/>
    <w:rsid w:val="005C0E34"/>
    <w:rsid w:val="005C1451"/>
    <w:rsid w:val="005C174E"/>
    <w:rsid w:val="005C17B4"/>
    <w:rsid w:val="005C1AA1"/>
    <w:rsid w:val="005C1D9F"/>
    <w:rsid w:val="005C1DE7"/>
    <w:rsid w:val="005C1F26"/>
    <w:rsid w:val="005C2043"/>
    <w:rsid w:val="005C231B"/>
    <w:rsid w:val="005C23E8"/>
    <w:rsid w:val="005C2415"/>
    <w:rsid w:val="005C275D"/>
    <w:rsid w:val="005C29B5"/>
    <w:rsid w:val="005C2C6C"/>
    <w:rsid w:val="005C2CEF"/>
    <w:rsid w:val="005C31C2"/>
    <w:rsid w:val="005C32D7"/>
    <w:rsid w:val="005C32DB"/>
    <w:rsid w:val="005C35DC"/>
    <w:rsid w:val="005C367A"/>
    <w:rsid w:val="005C370B"/>
    <w:rsid w:val="005C37B8"/>
    <w:rsid w:val="005C3933"/>
    <w:rsid w:val="005C3BC7"/>
    <w:rsid w:val="005C3CE1"/>
    <w:rsid w:val="005C3E62"/>
    <w:rsid w:val="005C4160"/>
    <w:rsid w:val="005C41FF"/>
    <w:rsid w:val="005C4454"/>
    <w:rsid w:val="005C44BB"/>
    <w:rsid w:val="005C45FF"/>
    <w:rsid w:val="005C485D"/>
    <w:rsid w:val="005C4F47"/>
    <w:rsid w:val="005C5108"/>
    <w:rsid w:val="005C5613"/>
    <w:rsid w:val="005C5861"/>
    <w:rsid w:val="005C588E"/>
    <w:rsid w:val="005C5BAB"/>
    <w:rsid w:val="005C5D0E"/>
    <w:rsid w:val="005C5E9C"/>
    <w:rsid w:val="005C5FF1"/>
    <w:rsid w:val="005C6054"/>
    <w:rsid w:val="005C614A"/>
    <w:rsid w:val="005C63D9"/>
    <w:rsid w:val="005C6542"/>
    <w:rsid w:val="005C6625"/>
    <w:rsid w:val="005C697F"/>
    <w:rsid w:val="005C69E8"/>
    <w:rsid w:val="005C6BD8"/>
    <w:rsid w:val="005C70E8"/>
    <w:rsid w:val="005C7105"/>
    <w:rsid w:val="005C776A"/>
    <w:rsid w:val="005C7DA0"/>
    <w:rsid w:val="005D06BF"/>
    <w:rsid w:val="005D0723"/>
    <w:rsid w:val="005D079F"/>
    <w:rsid w:val="005D085F"/>
    <w:rsid w:val="005D0A05"/>
    <w:rsid w:val="005D0C63"/>
    <w:rsid w:val="005D0EE2"/>
    <w:rsid w:val="005D1052"/>
    <w:rsid w:val="005D1234"/>
    <w:rsid w:val="005D13A0"/>
    <w:rsid w:val="005D13AA"/>
    <w:rsid w:val="005D1C38"/>
    <w:rsid w:val="005D1C57"/>
    <w:rsid w:val="005D1E8B"/>
    <w:rsid w:val="005D21E1"/>
    <w:rsid w:val="005D2216"/>
    <w:rsid w:val="005D248D"/>
    <w:rsid w:val="005D257C"/>
    <w:rsid w:val="005D26C2"/>
    <w:rsid w:val="005D27C9"/>
    <w:rsid w:val="005D2862"/>
    <w:rsid w:val="005D28A3"/>
    <w:rsid w:val="005D2A68"/>
    <w:rsid w:val="005D2B6B"/>
    <w:rsid w:val="005D2BF5"/>
    <w:rsid w:val="005D2D4C"/>
    <w:rsid w:val="005D2DBB"/>
    <w:rsid w:val="005D3377"/>
    <w:rsid w:val="005D3396"/>
    <w:rsid w:val="005D33E5"/>
    <w:rsid w:val="005D3CCD"/>
    <w:rsid w:val="005D3D20"/>
    <w:rsid w:val="005D3D29"/>
    <w:rsid w:val="005D402B"/>
    <w:rsid w:val="005D4136"/>
    <w:rsid w:val="005D418C"/>
    <w:rsid w:val="005D4234"/>
    <w:rsid w:val="005D43E9"/>
    <w:rsid w:val="005D440A"/>
    <w:rsid w:val="005D474C"/>
    <w:rsid w:val="005D4C53"/>
    <w:rsid w:val="005D50FC"/>
    <w:rsid w:val="005D51F0"/>
    <w:rsid w:val="005D5215"/>
    <w:rsid w:val="005D5387"/>
    <w:rsid w:val="005D53C1"/>
    <w:rsid w:val="005D552C"/>
    <w:rsid w:val="005D5986"/>
    <w:rsid w:val="005D5B0C"/>
    <w:rsid w:val="005D5D6B"/>
    <w:rsid w:val="005D5EAE"/>
    <w:rsid w:val="005D5EE7"/>
    <w:rsid w:val="005D63DE"/>
    <w:rsid w:val="005D6415"/>
    <w:rsid w:val="005D67A3"/>
    <w:rsid w:val="005D6810"/>
    <w:rsid w:val="005D684D"/>
    <w:rsid w:val="005D686D"/>
    <w:rsid w:val="005D6928"/>
    <w:rsid w:val="005D6EBA"/>
    <w:rsid w:val="005D6F8C"/>
    <w:rsid w:val="005D7312"/>
    <w:rsid w:val="005D73F7"/>
    <w:rsid w:val="005D74E3"/>
    <w:rsid w:val="005D7674"/>
    <w:rsid w:val="005D77F5"/>
    <w:rsid w:val="005D7CEE"/>
    <w:rsid w:val="005D7F71"/>
    <w:rsid w:val="005E00C7"/>
    <w:rsid w:val="005E00E8"/>
    <w:rsid w:val="005E0271"/>
    <w:rsid w:val="005E029A"/>
    <w:rsid w:val="005E033B"/>
    <w:rsid w:val="005E07AB"/>
    <w:rsid w:val="005E09DD"/>
    <w:rsid w:val="005E0D58"/>
    <w:rsid w:val="005E0F99"/>
    <w:rsid w:val="005E12BD"/>
    <w:rsid w:val="005E1A85"/>
    <w:rsid w:val="005E1B24"/>
    <w:rsid w:val="005E1D0E"/>
    <w:rsid w:val="005E1D24"/>
    <w:rsid w:val="005E1EA9"/>
    <w:rsid w:val="005E207B"/>
    <w:rsid w:val="005E2230"/>
    <w:rsid w:val="005E24F8"/>
    <w:rsid w:val="005E28B6"/>
    <w:rsid w:val="005E2971"/>
    <w:rsid w:val="005E29C2"/>
    <w:rsid w:val="005E2E4A"/>
    <w:rsid w:val="005E3428"/>
    <w:rsid w:val="005E36C7"/>
    <w:rsid w:val="005E36D6"/>
    <w:rsid w:val="005E384F"/>
    <w:rsid w:val="005E3864"/>
    <w:rsid w:val="005E3A3C"/>
    <w:rsid w:val="005E3B99"/>
    <w:rsid w:val="005E3C49"/>
    <w:rsid w:val="005E3E0B"/>
    <w:rsid w:val="005E3E85"/>
    <w:rsid w:val="005E4318"/>
    <w:rsid w:val="005E4329"/>
    <w:rsid w:val="005E43D0"/>
    <w:rsid w:val="005E4B48"/>
    <w:rsid w:val="005E4F87"/>
    <w:rsid w:val="005E5035"/>
    <w:rsid w:val="005E50EF"/>
    <w:rsid w:val="005E50FB"/>
    <w:rsid w:val="005E517E"/>
    <w:rsid w:val="005E56A3"/>
    <w:rsid w:val="005E5925"/>
    <w:rsid w:val="005E5D4C"/>
    <w:rsid w:val="005E5E4B"/>
    <w:rsid w:val="005E5E92"/>
    <w:rsid w:val="005E6062"/>
    <w:rsid w:val="005E6292"/>
    <w:rsid w:val="005E65B7"/>
    <w:rsid w:val="005E65DF"/>
    <w:rsid w:val="005E6644"/>
    <w:rsid w:val="005E666E"/>
    <w:rsid w:val="005E677B"/>
    <w:rsid w:val="005E6AF7"/>
    <w:rsid w:val="005E6BED"/>
    <w:rsid w:val="005E7344"/>
    <w:rsid w:val="005E7377"/>
    <w:rsid w:val="005E78F9"/>
    <w:rsid w:val="005E7B83"/>
    <w:rsid w:val="005E7D67"/>
    <w:rsid w:val="005E7DD9"/>
    <w:rsid w:val="005F00D6"/>
    <w:rsid w:val="005F02F0"/>
    <w:rsid w:val="005F0381"/>
    <w:rsid w:val="005F03E3"/>
    <w:rsid w:val="005F0899"/>
    <w:rsid w:val="005F0CFE"/>
    <w:rsid w:val="005F0F42"/>
    <w:rsid w:val="005F1009"/>
    <w:rsid w:val="005F1361"/>
    <w:rsid w:val="005F15B6"/>
    <w:rsid w:val="005F1897"/>
    <w:rsid w:val="005F1989"/>
    <w:rsid w:val="005F1A98"/>
    <w:rsid w:val="005F1C25"/>
    <w:rsid w:val="005F2089"/>
    <w:rsid w:val="005F21EE"/>
    <w:rsid w:val="005F2324"/>
    <w:rsid w:val="005F2657"/>
    <w:rsid w:val="005F28FA"/>
    <w:rsid w:val="005F2A04"/>
    <w:rsid w:val="005F2D91"/>
    <w:rsid w:val="005F3836"/>
    <w:rsid w:val="005F385D"/>
    <w:rsid w:val="005F39C2"/>
    <w:rsid w:val="005F3E16"/>
    <w:rsid w:val="005F4224"/>
    <w:rsid w:val="005F47E8"/>
    <w:rsid w:val="005F48A7"/>
    <w:rsid w:val="005F4AA0"/>
    <w:rsid w:val="005F4C12"/>
    <w:rsid w:val="005F4E3C"/>
    <w:rsid w:val="005F4EA4"/>
    <w:rsid w:val="005F5151"/>
    <w:rsid w:val="005F54D7"/>
    <w:rsid w:val="005F5594"/>
    <w:rsid w:val="005F5675"/>
    <w:rsid w:val="005F5723"/>
    <w:rsid w:val="005F5A1A"/>
    <w:rsid w:val="005F5A66"/>
    <w:rsid w:val="005F5A9D"/>
    <w:rsid w:val="005F5CE2"/>
    <w:rsid w:val="005F5D2F"/>
    <w:rsid w:val="005F5DA8"/>
    <w:rsid w:val="005F60EE"/>
    <w:rsid w:val="005F6149"/>
    <w:rsid w:val="005F62E3"/>
    <w:rsid w:val="005F62FC"/>
    <w:rsid w:val="005F6420"/>
    <w:rsid w:val="005F6447"/>
    <w:rsid w:val="005F6495"/>
    <w:rsid w:val="005F67DE"/>
    <w:rsid w:val="005F6D8E"/>
    <w:rsid w:val="005F706A"/>
    <w:rsid w:val="005F7078"/>
    <w:rsid w:val="005F78BB"/>
    <w:rsid w:val="005F792C"/>
    <w:rsid w:val="005F7E1C"/>
    <w:rsid w:val="006003C6"/>
    <w:rsid w:val="006005D6"/>
    <w:rsid w:val="006007BB"/>
    <w:rsid w:val="006008ED"/>
    <w:rsid w:val="006008F7"/>
    <w:rsid w:val="00600ED8"/>
    <w:rsid w:val="00600FF6"/>
    <w:rsid w:val="00601115"/>
    <w:rsid w:val="00601533"/>
    <w:rsid w:val="00601A03"/>
    <w:rsid w:val="00601AB3"/>
    <w:rsid w:val="00601B4C"/>
    <w:rsid w:val="00601CC7"/>
    <w:rsid w:val="00601F43"/>
    <w:rsid w:val="006021A2"/>
    <w:rsid w:val="006024FD"/>
    <w:rsid w:val="00602B84"/>
    <w:rsid w:val="00602CB1"/>
    <w:rsid w:val="00602E02"/>
    <w:rsid w:val="00603160"/>
    <w:rsid w:val="006031C1"/>
    <w:rsid w:val="006031D9"/>
    <w:rsid w:val="006034C6"/>
    <w:rsid w:val="0060376D"/>
    <w:rsid w:val="00603EBD"/>
    <w:rsid w:val="00604168"/>
    <w:rsid w:val="00604221"/>
    <w:rsid w:val="006044A1"/>
    <w:rsid w:val="006044CE"/>
    <w:rsid w:val="006044D3"/>
    <w:rsid w:val="0060453A"/>
    <w:rsid w:val="00604630"/>
    <w:rsid w:val="006047DC"/>
    <w:rsid w:val="0060488F"/>
    <w:rsid w:val="006048F4"/>
    <w:rsid w:val="00604CB8"/>
    <w:rsid w:val="00604DF8"/>
    <w:rsid w:val="00604F5F"/>
    <w:rsid w:val="00605146"/>
    <w:rsid w:val="006056C9"/>
    <w:rsid w:val="006058B9"/>
    <w:rsid w:val="0060598C"/>
    <w:rsid w:val="00605DF2"/>
    <w:rsid w:val="00605E91"/>
    <w:rsid w:val="0060612A"/>
    <w:rsid w:val="006065C1"/>
    <w:rsid w:val="00606686"/>
    <w:rsid w:val="00606894"/>
    <w:rsid w:val="006068AF"/>
    <w:rsid w:val="00606A9F"/>
    <w:rsid w:val="00606CA7"/>
    <w:rsid w:val="00606F95"/>
    <w:rsid w:val="00607075"/>
    <w:rsid w:val="006070A0"/>
    <w:rsid w:val="00607102"/>
    <w:rsid w:val="00607226"/>
    <w:rsid w:val="0060731F"/>
    <w:rsid w:val="00607389"/>
    <w:rsid w:val="00607454"/>
    <w:rsid w:val="0060753C"/>
    <w:rsid w:val="006076A5"/>
    <w:rsid w:val="006077A7"/>
    <w:rsid w:val="00607989"/>
    <w:rsid w:val="00607D22"/>
    <w:rsid w:val="00607F3B"/>
    <w:rsid w:val="00607F6F"/>
    <w:rsid w:val="00610034"/>
    <w:rsid w:val="0061012C"/>
    <w:rsid w:val="0061065C"/>
    <w:rsid w:val="0061082D"/>
    <w:rsid w:val="00610959"/>
    <w:rsid w:val="00610EE0"/>
    <w:rsid w:val="00610EE6"/>
    <w:rsid w:val="00610F4E"/>
    <w:rsid w:val="00610FC7"/>
    <w:rsid w:val="00611091"/>
    <w:rsid w:val="00611182"/>
    <w:rsid w:val="006114AD"/>
    <w:rsid w:val="0061179A"/>
    <w:rsid w:val="00611A5D"/>
    <w:rsid w:val="00611C9A"/>
    <w:rsid w:val="00611FE3"/>
    <w:rsid w:val="00612458"/>
    <w:rsid w:val="00612CC0"/>
    <w:rsid w:val="00612CFB"/>
    <w:rsid w:val="00612DA6"/>
    <w:rsid w:val="00613842"/>
    <w:rsid w:val="00613881"/>
    <w:rsid w:val="00613B4B"/>
    <w:rsid w:val="00613BF7"/>
    <w:rsid w:val="00613F52"/>
    <w:rsid w:val="0061400A"/>
    <w:rsid w:val="00614079"/>
    <w:rsid w:val="0061438E"/>
    <w:rsid w:val="00614B7C"/>
    <w:rsid w:val="00614BCF"/>
    <w:rsid w:val="00614C40"/>
    <w:rsid w:val="00614CCE"/>
    <w:rsid w:val="00615382"/>
    <w:rsid w:val="0061542E"/>
    <w:rsid w:val="00615436"/>
    <w:rsid w:val="00615A7C"/>
    <w:rsid w:val="00615BA5"/>
    <w:rsid w:val="00615BF5"/>
    <w:rsid w:val="00615CCF"/>
    <w:rsid w:val="006161BB"/>
    <w:rsid w:val="006161D5"/>
    <w:rsid w:val="00616586"/>
    <w:rsid w:val="0061664A"/>
    <w:rsid w:val="0061677C"/>
    <w:rsid w:val="00616941"/>
    <w:rsid w:val="00616C25"/>
    <w:rsid w:val="006171B5"/>
    <w:rsid w:val="00617570"/>
    <w:rsid w:val="00617A02"/>
    <w:rsid w:val="00617B83"/>
    <w:rsid w:val="00617DA5"/>
    <w:rsid w:val="006200ED"/>
    <w:rsid w:val="0062034C"/>
    <w:rsid w:val="006204E0"/>
    <w:rsid w:val="006205E4"/>
    <w:rsid w:val="00620784"/>
    <w:rsid w:val="00620952"/>
    <w:rsid w:val="00620D97"/>
    <w:rsid w:val="00620E04"/>
    <w:rsid w:val="00620F8B"/>
    <w:rsid w:val="00620FDB"/>
    <w:rsid w:val="006212E9"/>
    <w:rsid w:val="0062142B"/>
    <w:rsid w:val="00621586"/>
    <w:rsid w:val="00621714"/>
    <w:rsid w:val="0062194E"/>
    <w:rsid w:val="006219F9"/>
    <w:rsid w:val="00621A21"/>
    <w:rsid w:val="00621E4E"/>
    <w:rsid w:val="0062216C"/>
    <w:rsid w:val="006223EF"/>
    <w:rsid w:val="00622708"/>
    <w:rsid w:val="0062296B"/>
    <w:rsid w:val="00622AF0"/>
    <w:rsid w:val="00622E98"/>
    <w:rsid w:val="00622F00"/>
    <w:rsid w:val="006231B7"/>
    <w:rsid w:val="0062329F"/>
    <w:rsid w:val="00623711"/>
    <w:rsid w:val="0062384F"/>
    <w:rsid w:val="00623917"/>
    <w:rsid w:val="00623A44"/>
    <w:rsid w:val="00623B11"/>
    <w:rsid w:val="00623CAD"/>
    <w:rsid w:val="00623DF2"/>
    <w:rsid w:val="00624768"/>
    <w:rsid w:val="00624AA1"/>
    <w:rsid w:val="00624CF1"/>
    <w:rsid w:val="006250AC"/>
    <w:rsid w:val="006250B6"/>
    <w:rsid w:val="0062515C"/>
    <w:rsid w:val="00625213"/>
    <w:rsid w:val="006254C9"/>
    <w:rsid w:val="006254E4"/>
    <w:rsid w:val="006255E6"/>
    <w:rsid w:val="00625A9B"/>
    <w:rsid w:val="00625AA6"/>
    <w:rsid w:val="00625E0C"/>
    <w:rsid w:val="00626378"/>
    <w:rsid w:val="006265F1"/>
    <w:rsid w:val="00626ACF"/>
    <w:rsid w:val="00626DBC"/>
    <w:rsid w:val="00626E12"/>
    <w:rsid w:val="00627206"/>
    <w:rsid w:val="006273CD"/>
    <w:rsid w:val="006274A6"/>
    <w:rsid w:val="0062758A"/>
    <w:rsid w:val="00627771"/>
    <w:rsid w:val="006278C4"/>
    <w:rsid w:val="006278F2"/>
    <w:rsid w:val="00627A47"/>
    <w:rsid w:val="00627C50"/>
    <w:rsid w:val="00627CF6"/>
    <w:rsid w:val="00630CFB"/>
    <w:rsid w:val="00630D1C"/>
    <w:rsid w:val="006310F3"/>
    <w:rsid w:val="00631873"/>
    <w:rsid w:val="006319FA"/>
    <w:rsid w:val="00631CD1"/>
    <w:rsid w:val="0063202E"/>
    <w:rsid w:val="006322D8"/>
    <w:rsid w:val="006323FF"/>
    <w:rsid w:val="00632459"/>
    <w:rsid w:val="006324D3"/>
    <w:rsid w:val="00632612"/>
    <w:rsid w:val="00632736"/>
    <w:rsid w:val="006327D2"/>
    <w:rsid w:val="00632B51"/>
    <w:rsid w:val="00632CDB"/>
    <w:rsid w:val="00632D28"/>
    <w:rsid w:val="00632FB7"/>
    <w:rsid w:val="00633127"/>
    <w:rsid w:val="0063368E"/>
    <w:rsid w:val="006336CB"/>
    <w:rsid w:val="00633892"/>
    <w:rsid w:val="00633B84"/>
    <w:rsid w:val="00633DD7"/>
    <w:rsid w:val="00634068"/>
    <w:rsid w:val="006340E8"/>
    <w:rsid w:val="006342FD"/>
    <w:rsid w:val="0063444E"/>
    <w:rsid w:val="00634B16"/>
    <w:rsid w:val="00634BD2"/>
    <w:rsid w:val="00634D17"/>
    <w:rsid w:val="00634F72"/>
    <w:rsid w:val="006351B7"/>
    <w:rsid w:val="00635201"/>
    <w:rsid w:val="0063535A"/>
    <w:rsid w:val="0063557F"/>
    <w:rsid w:val="0063575E"/>
    <w:rsid w:val="00635A44"/>
    <w:rsid w:val="00635A7C"/>
    <w:rsid w:val="00635B67"/>
    <w:rsid w:val="00636064"/>
    <w:rsid w:val="0063664E"/>
    <w:rsid w:val="0063680E"/>
    <w:rsid w:val="00636D26"/>
    <w:rsid w:val="00637064"/>
    <w:rsid w:val="00637443"/>
    <w:rsid w:val="0063744B"/>
    <w:rsid w:val="006378F6"/>
    <w:rsid w:val="0064006E"/>
    <w:rsid w:val="00640333"/>
    <w:rsid w:val="00640A97"/>
    <w:rsid w:val="00640AC2"/>
    <w:rsid w:val="00640B44"/>
    <w:rsid w:val="00640C4A"/>
    <w:rsid w:val="00640D2F"/>
    <w:rsid w:val="00640D33"/>
    <w:rsid w:val="00641281"/>
    <w:rsid w:val="0064140E"/>
    <w:rsid w:val="00641470"/>
    <w:rsid w:val="006419D9"/>
    <w:rsid w:val="00641B39"/>
    <w:rsid w:val="00641CAB"/>
    <w:rsid w:val="00641D80"/>
    <w:rsid w:val="00641EAD"/>
    <w:rsid w:val="00642197"/>
    <w:rsid w:val="006421EE"/>
    <w:rsid w:val="00642226"/>
    <w:rsid w:val="0064225C"/>
    <w:rsid w:val="006422FF"/>
    <w:rsid w:val="006423DE"/>
    <w:rsid w:val="006425B6"/>
    <w:rsid w:val="0064270A"/>
    <w:rsid w:val="00643179"/>
    <w:rsid w:val="006432D8"/>
    <w:rsid w:val="00643413"/>
    <w:rsid w:val="0064358C"/>
    <w:rsid w:val="006436A8"/>
    <w:rsid w:val="00643956"/>
    <w:rsid w:val="00643B7D"/>
    <w:rsid w:val="00643C71"/>
    <w:rsid w:val="00643CD1"/>
    <w:rsid w:val="00643FFE"/>
    <w:rsid w:val="00644410"/>
    <w:rsid w:val="00644794"/>
    <w:rsid w:val="00644827"/>
    <w:rsid w:val="00644FB8"/>
    <w:rsid w:val="00645006"/>
    <w:rsid w:val="0064541F"/>
    <w:rsid w:val="0064550A"/>
    <w:rsid w:val="006457A2"/>
    <w:rsid w:val="00645870"/>
    <w:rsid w:val="00645919"/>
    <w:rsid w:val="006459D4"/>
    <w:rsid w:val="00645D77"/>
    <w:rsid w:val="00645E9C"/>
    <w:rsid w:val="006460F8"/>
    <w:rsid w:val="0064667F"/>
    <w:rsid w:val="006466F6"/>
    <w:rsid w:val="00646775"/>
    <w:rsid w:val="00646832"/>
    <w:rsid w:val="006469D1"/>
    <w:rsid w:val="00646BA8"/>
    <w:rsid w:val="0064716C"/>
    <w:rsid w:val="006472BB"/>
    <w:rsid w:val="0064776A"/>
    <w:rsid w:val="006477DB"/>
    <w:rsid w:val="006477F6"/>
    <w:rsid w:val="0064793A"/>
    <w:rsid w:val="00647A13"/>
    <w:rsid w:val="00647AB1"/>
    <w:rsid w:val="00647C4A"/>
    <w:rsid w:val="00647DFD"/>
    <w:rsid w:val="00647F8A"/>
    <w:rsid w:val="00650002"/>
    <w:rsid w:val="0065021C"/>
    <w:rsid w:val="00650323"/>
    <w:rsid w:val="0065036F"/>
    <w:rsid w:val="00650746"/>
    <w:rsid w:val="00651224"/>
    <w:rsid w:val="006513B3"/>
    <w:rsid w:val="006516DC"/>
    <w:rsid w:val="0065173A"/>
    <w:rsid w:val="00651904"/>
    <w:rsid w:val="00651A52"/>
    <w:rsid w:val="00651BBB"/>
    <w:rsid w:val="00651D60"/>
    <w:rsid w:val="00651DB6"/>
    <w:rsid w:val="00651FF4"/>
    <w:rsid w:val="00652028"/>
    <w:rsid w:val="00652347"/>
    <w:rsid w:val="00652889"/>
    <w:rsid w:val="00652B52"/>
    <w:rsid w:val="00652D5D"/>
    <w:rsid w:val="00652DD8"/>
    <w:rsid w:val="00653223"/>
    <w:rsid w:val="00653595"/>
    <w:rsid w:val="006537D4"/>
    <w:rsid w:val="006538C7"/>
    <w:rsid w:val="00653938"/>
    <w:rsid w:val="00653B4F"/>
    <w:rsid w:val="00653DA5"/>
    <w:rsid w:val="0065406E"/>
    <w:rsid w:val="006545CC"/>
    <w:rsid w:val="0065478A"/>
    <w:rsid w:val="00654B71"/>
    <w:rsid w:val="00654C68"/>
    <w:rsid w:val="00655DF5"/>
    <w:rsid w:val="0065629E"/>
    <w:rsid w:val="006562BE"/>
    <w:rsid w:val="00656300"/>
    <w:rsid w:val="00656489"/>
    <w:rsid w:val="00656562"/>
    <w:rsid w:val="006565DC"/>
    <w:rsid w:val="006566D3"/>
    <w:rsid w:val="006568D5"/>
    <w:rsid w:val="0065695F"/>
    <w:rsid w:val="00656A31"/>
    <w:rsid w:val="00656CD3"/>
    <w:rsid w:val="00656DD2"/>
    <w:rsid w:val="00656DD5"/>
    <w:rsid w:val="006571A8"/>
    <w:rsid w:val="0065730C"/>
    <w:rsid w:val="0065773F"/>
    <w:rsid w:val="00657813"/>
    <w:rsid w:val="006579BA"/>
    <w:rsid w:val="00657B16"/>
    <w:rsid w:val="006601AC"/>
    <w:rsid w:val="006603FE"/>
    <w:rsid w:val="006604D5"/>
    <w:rsid w:val="00660594"/>
    <w:rsid w:val="00660A87"/>
    <w:rsid w:val="00660BFF"/>
    <w:rsid w:val="00660C4E"/>
    <w:rsid w:val="0066119F"/>
    <w:rsid w:val="00661681"/>
    <w:rsid w:val="00661AE4"/>
    <w:rsid w:val="00661D60"/>
    <w:rsid w:val="00661EB8"/>
    <w:rsid w:val="00661FC2"/>
    <w:rsid w:val="00662321"/>
    <w:rsid w:val="0066253A"/>
    <w:rsid w:val="00662992"/>
    <w:rsid w:val="00662A4E"/>
    <w:rsid w:val="00662DC9"/>
    <w:rsid w:val="0066305D"/>
    <w:rsid w:val="0066310F"/>
    <w:rsid w:val="0066346F"/>
    <w:rsid w:val="00663658"/>
    <w:rsid w:val="0066366D"/>
    <w:rsid w:val="00663720"/>
    <w:rsid w:val="00663AA8"/>
    <w:rsid w:val="00663BF7"/>
    <w:rsid w:val="00663CFE"/>
    <w:rsid w:val="00663DD4"/>
    <w:rsid w:val="00663FE2"/>
    <w:rsid w:val="00663FFB"/>
    <w:rsid w:val="0066404B"/>
    <w:rsid w:val="006640DB"/>
    <w:rsid w:val="006645FF"/>
    <w:rsid w:val="006649C2"/>
    <w:rsid w:val="00664C70"/>
    <w:rsid w:val="00664F78"/>
    <w:rsid w:val="00665009"/>
    <w:rsid w:val="006650C9"/>
    <w:rsid w:val="006659F1"/>
    <w:rsid w:val="00665B66"/>
    <w:rsid w:val="00665E4E"/>
    <w:rsid w:val="00665EAD"/>
    <w:rsid w:val="00665F0D"/>
    <w:rsid w:val="006661C6"/>
    <w:rsid w:val="00666299"/>
    <w:rsid w:val="006664BE"/>
    <w:rsid w:val="006665B9"/>
    <w:rsid w:val="0066680C"/>
    <w:rsid w:val="00666877"/>
    <w:rsid w:val="00666BCE"/>
    <w:rsid w:val="00666DB6"/>
    <w:rsid w:val="00666F6C"/>
    <w:rsid w:val="00666F9C"/>
    <w:rsid w:val="00667023"/>
    <w:rsid w:val="00667807"/>
    <w:rsid w:val="00667B59"/>
    <w:rsid w:val="00667D03"/>
    <w:rsid w:val="006700B4"/>
    <w:rsid w:val="00670169"/>
    <w:rsid w:val="00670592"/>
    <w:rsid w:val="00670614"/>
    <w:rsid w:val="00670825"/>
    <w:rsid w:val="0067099E"/>
    <w:rsid w:val="00670B63"/>
    <w:rsid w:val="00670D4A"/>
    <w:rsid w:val="00670D99"/>
    <w:rsid w:val="00670E60"/>
    <w:rsid w:val="00670F69"/>
    <w:rsid w:val="00671104"/>
    <w:rsid w:val="006712C1"/>
    <w:rsid w:val="00671358"/>
    <w:rsid w:val="0067177B"/>
    <w:rsid w:val="00671AA4"/>
    <w:rsid w:val="00671BE3"/>
    <w:rsid w:val="00671C47"/>
    <w:rsid w:val="00671D69"/>
    <w:rsid w:val="00671E4B"/>
    <w:rsid w:val="00671FE8"/>
    <w:rsid w:val="006721C9"/>
    <w:rsid w:val="00672233"/>
    <w:rsid w:val="00672254"/>
    <w:rsid w:val="00672268"/>
    <w:rsid w:val="0067247A"/>
    <w:rsid w:val="0067260D"/>
    <w:rsid w:val="00672631"/>
    <w:rsid w:val="006727D6"/>
    <w:rsid w:val="00672853"/>
    <w:rsid w:val="00672955"/>
    <w:rsid w:val="00672A4A"/>
    <w:rsid w:val="00672B26"/>
    <w:rsid w:val="00672F5E"/>
    <w:rsid w:val="00672F9E"/>
    <w:rsid w:val="00673081"/>
    <w:rsid w:val="00673654"/>
    <w:rsid w:val="00673B61"/>
    <w:rsid w:val="00673CB7"/>
    <w:rsid w:val="006741AA"/>
    <w:rsid w:val="0067426E"/>
    <w:rsid w:val="00674281"/>
    <w:rsid w:val="006743C1"/>
    <w:rsid w:val="00674434"/>
    <w:rsid w:val="00674BA0"/>
    <w:rsid w:val="00674BE1"/>
    <w:rsid w:val="00674C74"/>
    <w:rsid w:val="00674CF4"/>
    <w:rsid w:val="00675261"/>
    <w:rsid w:val="00675589"/>
    <w:rsid w:val="006758D3"/>
    <w:rsid w:val="00675A53"/>
    <w:rsid w:val="00675B60"/>
    <w:rsid w:val="00675D25"/>
    <w:rsid w:val="00675ECA"/>
    <w:rsid w:val="00675F5A"/>
    <w:rsid w:val="0067629D"/>
    <w:rsid w:val="006762D8"/>
    <w:rsid w:val="0067644F"/>
    <w:rsid w:val="0067648B"/>
    <w:rsid w:val="00676670"/>
    <w:rsid w:val="006767C4"/>
    <w:rsid w:val="006769C0"/>
    <w:rsid w:val="00676B11"/>
    <w:rsid w:val="00676BF1"/>
    <w:rsid w:val="00676C95"/>
    <w:rsid w:val="00676CC2"/>
    <w:rsid w:val="00676D85"/>
    <w:rsid w:val="00676E26"/>
    <w:rsid w:val="00676FF1"/>
    <w:rsid w:val="00677269"/>
    <w:rsid w:val="00677278"/>
    <w:rsid w:val="0067736B"/>
    <w:rsid w:val="006773C6"/>
    <w:rsid w:val="006775E8"/>
    <w:rsid w:val="00677C3A"/>
    <w:rsid w:val="00680327"/>
    <w:rsid w:val="006804FD"/>
    <w:rsid w:val="006807AD"/>
    <w:rsid w:val="0068088C"/>
    <w:rsid w:val="00680BCB"/>
    <w:rsid w:val="00680C59"/>
    <w:rsid w:val="0068138B"/>
    <w:rsid w:val="006814FE"/>
    <w:rsid w:val="00681777"/>
    <w:rsid w:val="00681830"/>
    <w:rsid w:val="00681C11"/>
    <w:rsid w:val="00681E7C"/>
    <w:rsid w:val="00681FF9"/>
    <w:rsid w:val="0068216D"/>
    <w:rsid w:val="006821AC"/>
    <w:rsid w:val="0068263E"/>
    <w:rsid w:val="00682A64"/>
    <w:rsid w:val="00682DBD"/>
    <w:rsid w:val="0068307F"/>
    <w:rsid w:val="006834E0"/>
    <w:rsid w:val="00683503"/>
    <w:rsid w:val="00683763"/>
    <w:rsid w:val="00683AE6"/>
    <w:rsid w:val="00683BF1"/>
    <w:rsid w:val="00684028"/>
    <w:rsid w:val="00684101"/>
    <w:rsid w:val="006841E7"/>
    <w:rsid w:val="00684332"/>
    <w:rsid w:val="00684790"/>
    <w:rsid w:val="00684ABD"/>
    <w:rsid w:val="00684D96"/>
    <w:rsid w:val="00684E45"/>
    <w:rsid w:val="00684F8E"/>
    <w:rsid w:val="00685214"/>
    <w:rsid w:val="0068522E"/>
    <w:rsid w:val="006856D0"/>
    <w:rsid w:val="006856D7"/>
    <w:rsid w:val="006856EC"/>
    <w:rsid w:val="00685744"/>
    <w:rsid w:val="006857EA"/>
    <w:rsid w:val="00685859"/>
    <w:rsid w:val="00685CD0"/>
    <w:rsid w:val="00685ED7"/>
    <w:rsid w:val="00686188"/>
    <w:rsid w:val="006861DB"/>
    <w:rsid w:val="006861DD"/>
    <w:rsid w:val="006862E2"/>
    <w:rsid w:val="0068637A"/>
    <w:rsid w:val="006863F4"/>
    <w:rsid w:val="006865D7"/>
    <w:rsid w:val="006868B7"/>
    <w:rsid w:val="006869DF"/>
    <w:rsid w:val="00686A0B"/>
    <w:rsid w:val="00686C87"/>
    <w:rsid w:val="00687324"/>
    <w:rsid w:val="00687861"/>
    <w:rsid w:val="00687B82"/>
    <w:rsid w:val="00687F4F"/>
    <w:rsid w:val="00690054"/>
    <w:rsid w:val="00690087"/>
    <w:rsid w:val="0069033D"/>
    <w:rsid w:val="006906FF"/>
    <w:rsid w:val="0069078C"/>
    <w:rsid w:val="006907C8"/>
    <w:rsid w:val="00690B2F"/>
    <w:rsid w:val="00690D6E"/>
    <w:rsid w:val="00691242"/>
    <w:rsid w:val="0069143D"/>
    <w:rsid w:val="00691D29"/>
    <w:rsid w:val="00691EFB"/>
    <w:rsid w:val="00691F23"/>
    <w:rsid w:val="006920C0"/>
    <w:rsid w:val="00692262"/>
    <w:rsid w:val="006922AC"/>
    <w:rsid w:val="006923F0"/>
    <w:rsid w:val="00692408"/>
    <w:rsid w:val="006928FD"/>
    <w:rsid w:val="0069297C"/>
    <w:rsid w:val="00692E59"/>
    <w:rsid w:val="00693307"/>
    <w:rsid w:val="0069334D"/>
    <w:rsid w:val="00693364"/>
    <w:rsid w:val="006934C0"/>
    <w:rsid w:val="0069365B"/>
    <w:rsid w:val="006938B9"/>
    <w:rsid w:val="0069394D"/>
    <w:rsid w:val="00693C07"/>
    <w:rsid w:val="00693C3F"/>
    <w:rsid w:val="0069419D"/>
    <w:rsid w:val="00694388"/>
    <w:rsid w:val="0069451B"/>
    <w:rsid w:val="006949A6"/>
    <w:rsid w:val="006951B5"/>
    <w:rsid w:val="006951D7"/>
    <w:rsid w:val="0069544B"/>
    <w:rsid w:val="006954E3"/>
    <w:rsid w:val="00695993"/>
    <w:rsid w:val="006959BC"/>
    <w:rsid w:val="00695A85"/>
    <w:rsid w:val="00695C05"/>
    <w:rsid w:val="00695C61"/>
    <w:rsid w:val="00695D3D"/>
    <w:rsid w:val="0069611C"/>
    <w:rsid w:val="006963D0"/>
    <w:rsid w:val="00696486"/>
    <w:rsid w:val="006965A7"/>
    <w:rsid w:val="0069664A"/>
    <w:rsid w:val="006967AE"/>
    <w:rsid w:val="006969FB"/>
    <w:rsid w:val="00696B71"/>
    <w:rsid w:val="00696BB2"/>
    <w:rsid w:val="00697108"/>
    <w:rsid w:val="00697EE6"/>
    <w:rsid w:val="00697F0A"/>
    <w:rsid w:val="006A0500"/>
    <w:rsid w:val="006A05F4"/>
    <w:rsid w:val="006A0622"/>
    <w:rsid w:val="006A069D"/>
    <w:rsid w:val="006A079A"/>
    <w:rsid w:val="006A082E"/>
    <w:rsid w:val="006A0A31"/>
    <w:rsid w:val="006A0C26"/>
    <w:rsid w:val="006A0C4D"/>
    <w:rsid w:val="006A0D20"/>
    <w:rsid w:val="006A13DA"/>
    <w:rsid w:val="006A16D7"/>
    <w:rsid w:val="006A18A9"/>
    <w:rsid w:val="006A1A26"/>
    <w:rsid w:val="006A1B3C"/>
    <w:rsid w:val="006A1C28"/>
    <w:rsid w:val="006A1D16"/>
    <w:rsid w:val="006A1ECB"/>
    <w:rsid w:val="006A2692"/>
    <w:rsid w:val="006A26CE"/>
    <w:rsid w:val="006A281B"/>
    <w:rsid w:val="006A2B0A"/>
    <w:rsid w:val="006A2BB0"/>
    <w:rsid w:val="006A3053"/>
    <w:rsid w:val="006A3672"/>
    <w:rsid w:val="006A36C3"/>
    <w:rsid w:val="006A3785"/>
    <w:rsid w:val="006A3882"/>
    <w:rsid w:val="006A39B7"/>
    <w:rsid w:val="006A3A82"/>
    <w:rsid w:val="006A3AEF"/>
    <w:rsid w:val="006A3B0C"/>
    <w:rsid w:val="006A3D02"/>
    <w:rsid w:val="006A3D7C"/>
    <w:rsid w:val="006A3F6C"/>
    <w:rsid w:val="006A452A"/>
    <w:rsid w:val="006A473E"/>
    <w:rsid w:val="006A47F8"/>
    <w:rsid w:val="006A48D9"/>
    <w:rsid w:val="006A49FF"/>
    <w:rsid w:val="006A4A22"/>
    <w:rsid w:val="006A53C7"/>
    <w:rsid w:val="006A57B2"/>
    <w:rsid w:val="006A5AC3"/>
    <w:rsid w:val="006A5B56"/>
    <w:rsid w:val="006A5BB6"/>
    <w:rsid w:val="006A5EEC"/>
    <w:rsid w:val="006A60AB"/>
    <w:rsid w:val="006A62C4"/>
    <w:rsid w:val="006A65A6"/>
    <w:rsid w:val="006A6729"/>
    <w:rsid w:val="006A6959"/>
    <w:rsid w:val="006A6F6C"/>
    <w:rsid w:val="006A7009"/>
    <w:rsid w:val="006A74ED"/>
    <w:rsid w:val="006A7BC8"/>
    <w:rsid w:val="006B00F3"/>
    <w:rsid w:val="006B0374"/>
    <w:rsid w:val="006B04C9"/>
    <w:rsid w:val="006B05B7"/>
    <w:rsid w:val="006B0B99"/>
    <w:rsid w:val="006B0D37"/>
    <w:rsid w:val="006B0FE1"/>
    <w:rsid w:val="006B1168"/>
    <w:rsid w:val="006B130F"/>
    <w:rsid w:val="006B155B"/>
    <w:rsid w:val="006B1ABC"/>
    <w:rsid w:val="006B1D69"/>
    <w:rsid w:val="006B1E63"/>
    <w:rsid w:val="006B256D"/>
    <w:rsid w:val="006B26F8"/>
    <w:rsid w:val="006B2861"/>
    <w:rsid w:val="006B2CEE"/>
    <w:rsid w:val="006B314C"/>
    <w:rsid w:val="006B31FC"/>
    <w:rsid w:val="006B3A59"/>
    <w:rsid w:val="006B3B34"/>
    <w:rsid w:val="006B3EF4"/>
    <w:rsid w:val="006B3F54"/>
    <w:rsid w:val="006B3FE6"/>
    <w:rsid w:val="006B41DC"/>
    <w:rsid w:val="006B42E4"/>
    <w:rsid w:val="006B460D"/>
    <w:rsid w:val="006B4850"/>
    <w:rsid w:val="006B48AC"/>
    <w:rsid w:val="006B49C8"/>
    <w:rsid w:val="006B4F73"/>
    <w:rsid w:val="006B4FE4"/>
    <w:rsid w:val="006B52E9"/>
    <w:rsid w:val="006B5452"/>
    <w:rsid w:val="006B55C6"/>
    <w:rsid w:val="006B5641"/>
    <w:rsid w:val="006B572C"/>
    <w:rsid w:val="006B5B36"/>
    <w:rsid w:val="006B5DF5"/>
    <w:rsid w:val="006B6126"/>
    <w:rsid w:val="006B621C"/>
    <w:rsid w:val="006B65D0"/>
    <w:rsid w:val="006B67C6"/>
    <w:rsid w:val="006B6C51"/>
    <w:rsid w:val="006B703A"/>
    <w:rsid w:val="006B7445"/>
    <w:rsid w:val="006B757A"/>
    <w:rsid w:val="006B7583"/>
    <w:rsid w:val="006B7667"/>
    <w:rsid w:val="006B7C33"/>
    <w:rsid w:val="006C00C9"/>
    <w:rsid w:val="006C05F0"/>
    <w:rsid w:val="006C0A01"/>
    <w:rsid w:val="006C0A7F"/>
    <w:rsid w:val="006C0B52"/>
    <w:rsid w:val="006C0BB5"/>
    <w:rsid w:val="006C0D1E"/>
    <w:rsid w:val="006C10DA"/>
    <w:rsid w:val="006C1188"/>
    <w:rsid w:val="006C12BA"/>
    <w:rsid w:val="006C146B"/>
    <w:rsid w:val="006C1667"/>
    <w:rsid w:val="006C16D6"/>
    <w:rsid w:val="006C173D"/>
    <w:rsid w:val="006C1A77"/>
    <w:rsid w:val="006C1BA1"/>
    <w:rsid w:val="006C1DB4"/>
    <w:rsid w:val="006C1E28"/>
    <w:rsid w:val="006C20F8"/>
    <w:rsid w:val="006C2252"/>
    <w:rsid w:val="006C2368"/>
    <w:rsid w:val="006C23D9"/>
    <w:rsid w:val="006C24C7"/>
    <w:rsid w:val="006C27EF"/>
    <w:rsid w:val="006C28D1"/>
    <w:rsid w:val="006C2A4B"/>
    <w:rsid w:val="006C2BA1"/>
    <w:rsid w:val="006C2BF6"/>
    <w:rsid w:val="006C2C97"/>
    <w:rsid w:val="006C2D2F"/>
    <w:rsid w:val="006C2E1A"/>
    <w:rsid w:val="006C2F3A"/>
    <w:rsid w:val="006C2F71"/>
    <w:rsid w:val="006C33F9"/>
    <w:rsid w:val="006C357B"/>
    <w:rsid w:val="006C3692"/>
    <w:rsid w:val="006C3731"/>
    <w:rsid w:val="006C3CCC"/>
    <w:rsid w:val="006C3FB4"/>
    <w:rsid w:val="006C3FC8"/>
    <w:rsid w:val="006C4119"/>
    <w:rsid w:val="006C4495"/>
    <w:rsid w:val="006C452B"/>
    <w:rsid w:val="006C495C"/>
    <w:rsid w:val="006C4A99"/>
    <w:rsid w:val="006C4B28"/>
    <w:rsid w:val="006C4BFE"/>
    <w:rsid w:val="006C4C14"/>
    <w:rsid w:val="006C4C2D"/>
    <w:rsid w:val="006C4CA2"/>
    <w:rsid w:val="006C5032"/>
    <w:rsid w:val="006C51B3"/>
    <w:rsid w:val="006C55CA"/>
    <w:rsid w:val="006C5852"/>
    <w:rsid w:val="006C5C15"/>
    <w:rsid w:val="006C60A7"/>
    <w:rsid w:val="006C62A8"/>
    <w:rsid w:val="006C6372"/>
    <w:rsid w:val="006C67A0"/>
    <w:rsid w:val="006C69A7"/>
    <w:rsid w:val="006C6EC7"/>
    <w:rsid w:val="006C6F74"/>
    <w:rsid w:val="006C70AF"/>
    <w:rsid w:val="006C7406"/>
    <w:rsid w:val="006C745A"/>
    <w:rsid w:val="006C7A38"/>
    <w:rsid w:val="006C7CDB"/>
    <w:rsid w:val="006C7ED4"/>
    <w:rsid w:val="006C7F49"/>
    <w:rsid w:val="006D02DC"/>
    <w:rsid w:val="006D08C7"/>
    <w:rsid w:val="006D0C38"/>
    <w:rsid w:val="006D0D33"/>
    <w:rsid w:val="006D165B"/>
    <w:rsid w:val="006D1772"/>
    <w:rsid w:val="006D1BAA"/>
    <w:rsid w:val="006D1BC8"/>
    <w:rsid w:val="006D1F29"/>
    <w:rsid w:val="006D1FE7"/>
    <w:rsid w:val="006D2D1A"/>
    <w:rsid w:val="006D3346"/>
    <w:rsid w:val="006D3600"/>
    <w:rsid w:val="006D3672"/>
    <w:rsid w:val="006D3AC6"/>
    <w:rsid w:val="006D4320"/>
    <w:rsid w:val="006D436B"/>
    <w:rsid w:val="006D43D3"/>
    <w:rsid w:val="006D467A"/>
    <w:rsid w:val="006D46D1"/>
    <w:rsid w:val="006D47A3"/>
    <w:rsid w:val="006D4903"/>
    <w:rsid w:val="006D49CD"/>
    <w:rsid w:val="006D4A58"/>
    <w:rsid w:val="006D4E62"/>
    <w:rsid w:val="006D4E72"/>
    <w:rsid w:val="006D511B"/>
    <w:rsid w:val="006D51DE"/>
    <w:rsid w:val="006D52F3"/>
    <w:rsid w:val="006D54B0"/>
    <w:rsid w:val="006D588B"/>
    <w:rsid w:val="006D59F0"/>
    <w:rsid w:val="006D5DB6"/>
    <w:rsid w:val="006D5F76"/>
    <w:rsid w:val="006D6288"/>
    <w:rsid w:val="006D6597"/>
    <w:rsid w:val="006D65D6"/>
    <w:rsid w:val="006D667A"/>
    <w:rsid w:val="006D694E"/>
    <w:rsid w:val="006D6BBB"/>
    <w:rsid w:val="006D6C10"/>
    <w:rsid w:val="006D6E22"/>
    <w:rsid w:val="006D6EF4"/>
    <w:rsid w:val="006D7151"/>
    <w:rsid w:val="006D73BE"/>
    <w:rsid w:val="006D749A"/>
    <w:rsid w:val="006D7C63"/>
    <w:rsid w:val="006D7C8E"/>
    <w:rsid w:val="006E002E"/>
    <w:rsid w:val="006E018F"/>
    <w:rsid w:val="006E023D"/>
    <w:rsid w:val="006E02B1"/>
    <w:rsid w:val="006E0451"/>
    <w:rsid w:val="006E0526"/>
    <w:rsid w:val="006E0851"/>
    <w:rsid w:val="006E096F"/>
    <w:rsid w:val="006E1B11"/>
    <w:rsid w:val="006E1B52"/>
    <w:rsid w:val="006E1E55"/>
    <w:rsid w:val="006E2211"/>
    <w:rsid w:val="006E23E1"/>
    <w:rsid w:val="006E2594"/>
    <w:rsid w:val="006E260A"/>
    <w:rsid w:val="006E2716"/>
    <w:rsid w:val="006E2BE2"/>
    <w:rsid w:val="006E32B0"/>
    <w:rsid w:val="006E339D"/>
    <w:rsid w:val="006E3550"/>
    <w:rsid w:val="006E39F5"/>
    <w:rsid w:val="006E39F8"/>
    <w:rsid w:val="006E3A58"/>
    <w:rsid w:val="006E3C6A"/>
    <w:rsid w:val="006E3CF0"/>
    <w:rsid w:val="006E3E3E"/>
    <w:rsid w:val="006E40F8"/>
    <w:rsid w:val="006E42C3"/>
    <w:rsid w:val="006E498C"/>
    <w:rsid w:val="006E5003"/>
    <w:rsid w:val="006E5A9E"/>
    <w:rsid w:val="006E5B6B"/>
    <w:rsid w:val="006E5E18"/>
    <w:rsid w:val="006E6045"/>
    <w:rsid w:val="006E6163"/>
    <w:rsid w:val="006E6379"/>
    <w:rsid w:val="006E643D"/>
    <w:rsid w:val="006E66CC"/>
    <w:rsid w:val="006E6CB9"/>
    <w:rsid w:val="006E6EC1"/>
    <w:rsid w:val="006E6ECC"/>
    <w:rsid w:val="006E709D"/>
    <w:rsid w:val="006E768F"/>
    <w:rsid w:val="006E781D"/>
    <w:rsid w:val="006E7EEF"/>
    <w:rsid w:val="006F0068"/>
    <w:rsid w:val="006F00E5"/>
    <w:rsid w:val="006F0122"/>
    <w:rsid w:val="006F0294"/>
    <w:rsid w:val="006F0490"/>
    <w:rsid w:val="006F0750"/>
    <w:rsid w:val="006F0766"/>
    <w:rsid w:val="006F0B8D"/>
    <w:rsid w:val="006F1076"/>
    <w:rsid w:val="006F1164"/>
    <w:rsid w:val="006F1594"/>
    <w:rsid w:val="006F167A"/>
    <w:rsid w:val="006F1835"/>
    <w:rsid w:val="006F20A2"/>
    <w:rsid w:val="006F2170"/>
    <w:rsid w:val="006F245B"/>
    <w:rsid w:val="006F2737"/>
    <w:rsid w:val="006F28C6"/>
    <w:rsid w:val="006F2B38"/>
    <w:rsid w:val="006F2D60"/>
    <w:rsid w:val="006F339A"/>
    <w:rsid w:val="006F3942"/>
    <w:rsid w:val="006F3A23"/>
    <w:rsid w:val="006F3AA9"/>
    <w:rsid w:val="006F3D58"/>
    <w:rsid w:val="006F3DF1"/>
    <w:rsid w:val="006F3EC8"/>
    <w:rsid w:val="006F4148"/>
    <w:rsid w:val="006F4315"/>
    <w:rsid w:val="006F453A"/>
    <w:rsid w:val="006F4571"/>
    <w:rsid w:val="006F45EB"/>
    <w:rsid w:val="006F49E9"/>
    <w:rsid w:val="006F4A4F"/>
    <w:rsid w:val="006F4CD9"/>
    <w:rsid w:val="006F4E41"/>
    <w:rsid w:val="006F511B"/>
    <w:rsid w:val="006F5230"/>
    <w:rsid w:val="006F564B"/>
    <w:rsid w:val="006F59B9"/>
    <w:rsid w:val="006F5BAD"/>
    <w:rsid w:val="006F5C7C"/>
    <w:rsid w:val="006F61B9"/>
    <w:rsid w:val="006F63C4"/>
    <w:rsid w:val="006F67DE"/>
    <w:rsid w:val="006F6871"/>
    <w:rsid w:val="006F69AA"/>
    <w:rsid w:val="006F6B61"/>
    <w:rsid w:val="006F6C1B"/>
    <w:rsid w:val="006F6DE1"/>
    <w:rsid w:val="006F7059"/>
    <w:rsid w:val="006F7094"/>
    <w:rsid w:val="006F71DF"/>
    <w:rsid w:val="006F7453"/>
    <w:rsid w:val="006F746A"/>
    <w:rsid w:val="006F75EC"/>
    <w:rsid w:val="006F7A98"/>
    <w:rsid w:val="006F7B86"/>
    <w:rsid w:val="006F7CDB"/>
    <w:rsid w:val="006F7EB0"/>
    <w:rsid w:val="00700057"/>
    <w:rsid w:val="00700224"/>
    <w:rsid w:val="00701134"/>
    <w:rsid w:val="00701575"/>
    <w:rsid w:val="007023F8"/>
    <w:rsid w:val="007024F6"/>
    <w:rsid w:val="007026AB"/>
    <w:rsid w:val="00702C6F"/>
    <w:rsid w:val="00703689"/>
    <w:rsid w:val="00703AB8"/>
    <w:rsid w:val="00703B12"/>
    <w:rsid w:val="00703FED"/>
    <w:rsid w:val="00704323"/>
    <w:rsid w:val="00704370"/>
    <w:rsid w:val="00704B08"/>
    <w:rsid w:val="00704B16"/>
    <w:rsid w:val="00705041"/>
    <w:rsid w:val="007057A0"/>
    <w:rsid w:val="00705952"/>
    <w:rsid w:val="00705A99"/>
    <w:rsid w:val="00705AAD"/>
    <w:rsid w:val="00705D2F"/>
    <w:rsid w:val="00706527"/>
    <w:rsid w:val="007066FC"/>
    <w:rsid w:val="0070674B"/>
    <w:rsid w:val="00706795"/>
    <w:rsid w:val="0070680B"/>
    <w:rsid w:val="00706A6F"/>
    <w:rsid w:val="00706B91"/>
    <w:rsid w:val="00706F1D"/>
    <w:rsid w:val="00707622"/>
    <w:rsid w:val="00707773"/>
    <w:rsid w:val="0071000B"/>
    <w:rsid w:val="00710203"/>
    <w:rsid w:val="007102E2"/>
    <w:rsid w:val="0071075A"/>
    <w:rsid w:val="007107CF"/>
    <w:rsid w:val="0071084A"/>
    <w:rsid w:val="007108A4"/>
    <w:rsid w:val="00710BE4"/>
    <w:rsid w:val="0071118A"/>
    <w:rsid w:val="007114A0"/>
    <w:rsid w:val="007115A6"/>
    <w:rsid w:val="00711600"/>
    <w:rsid w:val="00711660"/>
    <w:rsid w:val="007116D5"/>
    <w:rsid w:val="0071180C"/>
    <w:rsid w:val="007118EF"/>
    <w:rsid w:val="00711B70"/>
    <w:rsid w:val="00711BF5"/>
    <w:rsid w:val="00711DA4"/>
    <w:rsid w:val="00711F0D"/>
    <w:rsid w:val="00712160"/>
    <w:rsid w:val="00712963"/>
    <w:rsid w:val="00712CD0"/>
    <w:rsid w:val="00712CE9"/>
    <w:rsid w:val="00712E03"/>
    <w:rsid w:val="00713093"/>
    <w:rsid w:val="00713366"/>
    <w:rsid w:val="00713525"/>
    <w:rsid w:val="0071381C"/>
    <w:rsid w:val="0071397E"/>
    <w:rsid w:val="00713B30"/>
    <w:rsid w:val="00713E7A"/>
    <w:rsid w:val="00713EED"/>
    <w:rsid w:val="00713FDE"/>
    <w:rsid w:val="00714098"/>
    <w:rsid w:val="0071438C"/>
    <w:rsid w:val="007143A2"/>
    <w:rsid w:val="0071483F"/>
    <w:rsid w:val="0071484C"/>
    <w:rsid w:val="00714FEA"/>
    <w:rsid w:val="00715060"/>
    <w:rsid w:val="00715211"/>
    <w:rsid w:val="00715661"/>
    <w:rsid w:val="00715A33"/>
    <w:rsid w:val="00715CA2"/>
    <w:rsid w:val="00715EC6"/>
    <w:rsid w:val="00716042"/>
    <w:rsid w:val="007160AC"/>
    <w:rsid w:val="007160B3"/>
    <w:rsid w:val="00716173"/>
    <w:rsid w:val="00716AC0"/>
    <w:rsid w:val="0071707C"/>
    <w:rsid w:val="007170AD"/>
    <w:rsid w:val="007174EC"/>
    <w:rsid w:val="007178ED"/>
    <w:rsid w:val="00717CF3"/>
    <w:rsid w:val="00717F51"/>
    <w:rsid w:val="0072055A"/>
    <w:rsid w:val="007206A7"/>
    <w:rsid w:val="00720711"/>
    <w:rsid w:val="00720BD7"/>
    <w:rsid w:val="00720DF1"/>
    <w:rsid w:val="00720ED6"/>
    <w:rsid w:val="00720FC5"/>
    <w:rsid w:val="007213F6"/>
    <w:rsid w:val="00721620"/>
    <w:rsid w:val="0072184A"/>
    <w:rsid w:val="0072187C"/>
    <w:rsid w:val="007218CF"/>
    <w:rsid w:val="0072192C"/>
    <w:rsid w:val="00721AFD"/>
    <w:rsid w:val="00721B10"/>
    <w:rsid w:val="00721C59"/>
    <w:rsid w:val="00721D46"/>
    <w:rsid w:val="00721DCC"/>
    <w:rsid w:val="00722099"/>
    <w:rsid w:val="00722174"/>
    <w:rsid w:val="007222DA"/>
    <w:rsid w:val="00722734"/>
    <w:rsid w:val="0072279E"/>
    <w:rsid w:val="00722858"/>
    <w:rsid w:val="0072298C"/>
    <w:rsid w:val="0072298F"/>
    <w:rsid w:val="007229BE"/>
    <w:rsid w:val="00722A5A"/>
    <w:rsid w:val="00722B78"/>
    <w:rsid w:val="0072304E"/>
    <w:rsid w:val="007230FF"/>
    <w:rsid w:val="00723136"/>
    <w:rsid w:val="007231FE"/>
    <w:rsid w:val="0072355B"/>
    <w:rsid w:val="007238F1"/>
    <w:rsid w:val="00723E26"/>
    <w:rsid w:val="00724370"/>
    <w:rsid w:val="0072444E"/>
    <w:rsid w:val="00724691"/>
    <w:rsid w:val="007246F3"/>
    <w:rsid w:val="00724D73"/>
    <w:rsid w:val="00724DCF"/>
    <w:rsid w:val="00725952"/>
    <w:rsid w:val="00725B83"/>
    <w:rsid w:val="00725E29"/>
    <w:rsid w:val="00725EFC"/>
    <w:rsid w:val="00725F03"/>
    <w:rsid w:val="00726326"/>
    <w:rsid w:val="0072648E"/>
    <w:rsid w:val="0072661C"/>
    <w:rsid w:val="0072690D"/>
    <w:rsid w:val="00726A59"/>
    <w:rsid w:val="00726AD2"/>
    <w:rsid w:val="00726B1E"/>
    <w:rsid w:val="00726C08"/>
    <w:rsid w:val="00726C74"/>
    <w:rsid w:val="007270D6"/>
    <w:rsid w:val="007271A5"/>
    <w:rsid w:val="00727231"/>
    <w:rsid w:val="00727240"/>
    <w:rsid w:val="007274B4"/>
    <w:rsid w:val="0072754F"/>
    <w:rsid w:val="00727CA7"/>
    <w:rsid w:val="00727E2F"/>
    <w:rsid w:val="00727E91"/>
    <w:rsid w:val="00730029"/>
    <w:rsid w:val="0073009D"/>
    <w:rsid w:val="007300FE"/>
    <w:rsid w:val="0073031B"/>
    <w:rsid w:val="00730342"/>
    <w:rsid w:val="007308A6"/>
    <w:rsid w:val="00730B19"/>
    <w:rsid w:val="00730C18"/>
    <w:rsid w:val="00730C7A"/>
    <w:rsid w:val="007310AB"/>
    <w:rsid w:val="00731164"/>
    <w:rsid w:val="00731974"/>
    <w:rsid w:val="00731A63"/>
    <w:rsid w:val="00731AC0"/>
    <w:rsid w:val="00731BDB"/>
    <w:rsid w:val="0073211B"/>
    <w:rsid w:val="00732151"/>
    <w:rsid w:val="007326C4"/>
    <w:rsid w:val="00732CD3"/>
    <w:rsid w:val="00732EA5"/>
    <w:rsid w:val="00733095"/>
    <w:rsid w:val="007333B6"/>
    <w:rsid w:val="007335BD"/>
    <w:rsid w:val="00733A32"/>
    <w:rsid w:val="00733EE5"/>
    <w:rsid w:val="00733F6C"/>
    <w:rsid w:val="00733FEA"/>
    <w:rsid w:val="007342A8"/>
    <w:rsid w:val="0073433A"/>
    <w:rsid w:val="0073435C"/>
    <w:rsid w:val="007344CC"/>
    <w:rsid w:val="007349E4"/>
    <w:rsid w:val="00734C27"/>
    <w:rsid w:val="007355E6"/>
    <w:rsid w:val="0073590A"/>
    <w:rsid w:val="007359EE"/>
    <w:rsid w:val="00735D73"/>
    <w:rsid w:val="00735DF2"/>
    <w:rsid w:val="00736408"/>
    <w:rsid w:val="007366E8"/>
    <w:rsid w:val="00736AD5"/>
    <w:rsid w:val="00736C91"/>
    <w:rsid w:val="00736F79"/>
    <w:rsid w:val="0073746F"/>
    <w:rsid w:val="0073753C"/>
    <w:rsid w:val="00737722"/>
    <w:rsid w:val="00737743"/>
    <w:rsid w:val="00737D56"/>
    <w:rsid w:val="00737DBB"/>
    <w:rsid w:val="0074005E"/>
    <w:rsid w:val="00740103"/>
    <w:rsid w:val="0074027C"/>
    <w:rsid w:val="00740490"/>
    <w:rsid w:val="00740559"/>
    <w:rsid w:val="0074061C"/>
    <w:rsid w:val="00740E00"/>
    <w:rsid w:val="00741446"/>
    <w:rsid w:val="00741B20"/>
    <w:rsid w:val="00741F40"/>
    <w:rsid w:val="007421FA"/>
    <w:rsid w:val="0074250D"/>
    <w:rsid w:val="00742991"/>
    <w:rsid w:val="00742B06"/>
    <w:rsid w:val="00742F5E"/>
    <w:rsid w:val="0074334B"/>
    <w:rsid w:val="00743573"/>
    <w:rsid w:val="0074373F"/>
    <w:rsid w:val="00743E07"/>
    <w:rsid w:val="00743E41"/>
    <w:rsid w:val="007440B6"/>
    <w:rsid w:val="007444E9"/>
    <w:rsid w:val="00744574"/>
    <w:rsid w:val="007445DF"/>
    <w:rsid w:val="007448DA"/>
    <w:rsid w:val="00744A47"/>
    <w:rsid w:val="00744A72"/>
    <w:rsid w:val="00744C1F"/>
    <w:rsid w:val="0074564A"/>
    <w:rsid w:val="00745948"/>
    <w:rsid w:val="00745989"/>
    <w:rsid w:val="00745A93"/>
    <w:rsid w:val="00746AE8"/>
    <w:rsid w:val="00746B6F"/>
    <w:rsid w:val="00747119"/>
    <w:rsid w:val="0074718C"/>
    <w:rsid w:val="00747314"/>
    <w:rsid w:val="00747880"/>
    <w:rsid w:val="007479DA"/>
    <w:rsid w:val="00747D32"/>
    <w:rsid w:val="00747D40"/>
    <w:rsid w:val="007501D7"/>
    <w:rsid w:val="00750202"/>
    <w:rsid w:val="0075037F"/>
    <w:rsid w:val="00750B04"/>
    <w:rsid w:val="00750BD9"/>
    <w:rsid w:val="00750CF6"/>
    <w:rsid w:val="00750DF2"/>
    <w:rsid w:val="00751083"/>
    <w:rsid w:val="00751190"/>
    <w:rsid w:val="00751291"/>
    <w:rsid w:val="00751302"/>
    <w:rsid w:val="00751323"/>
    <w:rsid w:val="00751417"/>
    <w:rsid w:val="00751774"/>
    <w:rsid w:val="00751831"/>
    <w:rsid w:val="0075212D"/>
    <w:rsid w:val="00752156"/>
    <w:rsid w:val="00752257"/>
    <w:rsid w:val="00752812"/>
    <w:rsid w:val="00752AC9"/>
    <w:rsid w:val="00752C20"/>
    <w:rsid w:val="00752C60"/>
    <w:rsid w:val="00752EA7"/>
    <w:rsid w:val="007530F5"/>
    <w:rsid w:val="00753A23"/>
    <w:rsid w:val="00753AFE"/>
    <w:rsid w:val="00753BC3"/>
    <w:rsid w:val="00753FF5"/>
    <w:rsid w:val="00754014"/>
    <w:rsid w:val="0075413F"/>
    <w:rsid w:val="00754533"/>
    <w:rsid w:val="00754594"/>
    <w:rsid w:val="007547D3"/>
    <w:rsid w:val="00754969"/>
    <w:rsid w:val="00754A89"/>
    <w:rsid w:val="00754DC3"/>
    <w:rsid w:val="00755078"/>
    <w:rsid w:val="007552FB"/>
    <w:rsid w:val="00755CBE"/>
    <w:rsid w:val="00755D3C"/>
    <w:rsid w:val="00755FA1"/>
    <w:rsid w:val="00756145"/>
    <w:rsid w:val="007561A8"/>
    <w:rsid w:val="007565D4"/>
    <w:rsid w:val="00756609"/>
    <w:rsid w:val="007567AA"/>
    <w:rsid w:val="007567B6"/>
    <w:rsid w:val="00756857"/>
    <w:rsid w:val="007569A7"/>
    <w:rsid w:val="00756A77"/>
    <w:rsid w:val="00756B71"/>
    <w:rsid w:val="00756E3D"/>
    <w:rsid w:val="00756E74"/>
    <w:rsid w:val="00757076"/>
    <w:rsid w:val="007575E3"/>
    <w:rsid w:val="00757CC4"/>
    <w:rsid w:val="00757F22"/>
    <w:rsid w:val="007604F6"/>
    <w:rsid w:val="00760EED"/>
    <w:rsid w:val="007615E1"/>
    <w:rsid w:val="007616DF"/>
    <w:rsid w:val="007617D0"/>
    <w:rsid w:val="00761D56"/>
    <w:rsid w:val="00761DF0"/>
    <w:rsid w:val="00762073"/>
    <w:rsid w:val="0076213D"/>
    <w:rsid w:val="00762437"/>
    <w:rsid w:val="0076294E"/>
    <w:rsid w:val="00762BE6"/>
    <w:rsid w:val="00762CB8"/>
    <w:rsid w:val="00762D38"/>
    <w:rsid w:val="00762E9C"/>
    <w:rsid w:val="00762F18"/>
    <w:rsid w:val="007630FF"/>
    <w:rsid w:val="0076311B"/>
    <w:rsid w:val="007635B8"/>
    <w:rsid w:val="00763868"/>
    <w:rsid w:val="00763DA0"/>
    <w:rsid w:val="00763F6F"/>
    <w:rsid w:val="0076414B"/>
    <w:rsid w:val="00764336"/>
    <w:rsid w:val="007643AE"/>
    <w:rsid w:val="007645F6"/>
    <w:rsid w:val="00764928"/>
    <w:rsid w:val="00764D51"/>
    <w:rsid w:val="00764D6A"/>
    <w:rsid w:val="00764E25"/>
    <w:rsid w:val="007652C6"/>
    <w:rsid w:val="007652F3"/>
    <w:rsid w:val="00765382"/>
    <w:rsid w:val="00765690"/>
    <w:rsid w:val="00765756"/>
    <w:rsid w:val="007657B1"/>
    <w:rsid w:val="007659DA"/>
    <w:rsid w:val="00765EF2"/>
    <w:rsid w:val="0076607A"/>
    <w:rsid w:val="00766A2C"/>
    <w:rsid w:val="00766A3C"/>
    <w:rsid w:val="00766B89"/>
    <w:rsid w:val="00766F00"/>
    <w:rsid w:val="007670DF"/>
    <w:rsid w:val="00767340"/>
    <w:rsid w:val="00767461"/>
    <w:rsid w:val="00767532"/>
    <w:rsid w:val="007675AD"/>
    <w:rsid w:val="00767A8C"/>
    <w:rsid w:val="00767B03"/>
    <w:rsid w:val="00770011"/>
    <w:rsid w:val="007700D4"/>
    <w:rsid w:val="007701E8"/>
    <w:rsid w:val="00770324"/>
    <w:rsid w:val="00770378"/>
    <w:rsid w:val="00770648"/>
    <w:rsid w:val="007707A7"/>
    <w:rsid w:val="0077088A"/>
    <w:rsid w:val="00770FAE"/>
    <w:rsid w:val="00770FCC"/>
    <w:rsid w:val="00770FD6"/>
    <w:rsid w:val="00771250"/>
    <w:rsid w:val="007715EF"/>
    <w:rsid w:val="00771A2F"/>
    <w:rsid w:val="00771ADC"/>
    <w:rsid w:val="00771D27"/>
    <w:rsid w:val="00771E7E"/>
    <w:rsid w:val="0077234C"/>
    <w:rsid w:val="007724DA"/>
    <w:rsid w:val="0077264F"/>
    <w:rsid w:val="007726F9"/>
    <w:rsid w:val="00772836"/>
    <w:rsid w:val="007728BE"/>
    <w:rsid w:val="00772A71"/>
    <w:rsid w:val="00772A90"/>
    <w:rsid w:val="00772C16"/>
    <w:rsid w:val="00772F04"/>
    <w:rsid w:val="00773036"/>
    <w:rsid w:val="00773242"/>
    <w:rsid w:val="007732D3"/>
    <w:rsid w:val="00773367"/>
    <w:rsid w:val="00773471"/>
    <w:rsid w:val="007734A1"/>
    <w:rsid w:val="007734E9"/>
    <w:rsid w:val="00773701"/>
    <w:rsid w:val="007737EB"/>
    <w:rsid w:val="0077393C"/>
    <w:rsid w:val="007739CB"/>
    <w:rsid w:val="00773A55"/>
    <w:rsid w:val="00773B24"/>
    <w:rsid w:val="00773FD1"/>
    <w:rsid w:val="00774497"/>
    <w:rsid w:val="00774518"/>
    <w:rsid w:val="007748E6"/>
    <w:rsid w:val="00774B27"/>
    <w:rsid w:val="00774D65"/>
    <w:rsid w:val="00774FD4"/>
    <w:rsid w:val="0077546C"/>
    <w:rsid w:val="007755A9"/>
    <w:rsid w:val="00775755"/>
    <w:rsid w:val="007758D8"/>
    <w:rsid w:val="0077598C"/>
    <w:rsid w:val="00775BFE"/>
    <w:rsid w:val="00775D5A"/>
    <w:rsid w:val="00775F2E"/>
    <w:rsid w:val="007761A9"/>
    <w:rsid w:val="007762C2"/>
    <w:rsid w:val="00776E77"/>
    <w:rsid w:val="00776FBC"/>
    <w:rsid w:val="007773A5"/>
    <w:rsid w:val="00777547"/>
    <w:rsid w:val="007779C1"/>
    <w:rsid w:val="00777C43"/>
    <w:rsid w:val="00777D7F"/>
    <w:rsid w:val="00777DD4"/>
    <w:rsid w:val="00780209"/>
    <w:rsid w:val="0078023E"/>
    <w:rsid w:val="00780632"/>
    <w:rsid w:val="0078064A"/>
    <w:rsid w:val="0078082C"/>
    <w:rsid w:val="00780B28"/>
    <w:rsid w:val="00781204"/>
    <w:rsid w:val="0078141B"/>
    <w:rsid w:val="00781AA2"/>
    <w:rsid w:val="00781AB0"/>
    <w:rsid w:val="00781CB5"/>
    <w:rsid w:val="007822F7"/>
    <w:rsid w:val="007824C5"/>
    <w:rsid w:val="0078256F"/>
    <w:rsid w:val="007825B3"/>
    <w:rsid w:val="007826A8"/>
    <w:rsid w:val="007829F3"/>
    <w:rsid w:val="00782A34"/>
    <w:rsid w:val="00782C8D"/>
    <w:rsid w:val="00782E80"/>
    <w:rsid w:val="007830AD"/>
    <w:rsid w:val="00783360"/>
    <w:rsid w:val="00783368"/>
    <w:rsid w:val="00783403"/>
    <w:rsid w:val="007834B7"/>
    <w:rsid w:val="00783632"/>
    <w:rsid w:val="00783A1C"/>
    <w:rsid w:val="00783D01"/>
    <w:rsid w:val="00784192"/>
    <w:rsid w:val="00784387"/>
    <w:rsid w:val="007844A7"/>
    <w:rsid w:val="00784938"/>
    <w:rsid w:val="007849AA"/>
    <w:rsid w:val="0078504C"/>
    <w:rsid w:val="0078545D"/>
    <w:rsid w:val="007855DB"/>
    <w:rsid w:val="00785812"/>
    <w:rsid w:val="00785872"/>
    <w:rsid w:val="0078598B"/>
    <w:rsid w:val="007859A7"/>
    <w:rsid w:val="00785CAE"/>
    <w:rsid w:val="00785D9B"/>
    <w:rsid w:val="00785E59"/>
    <w:rsid w:val="00785EDB"/>
    <w:rsid w:val="00785FD9"/>
    <w:rsid w:val="00786157"/>
    <w:rsid w:val="0078626E"/>
    <w:rsid w:val="0078632A"/>
    <w:rsid w:val="007863E8"/>
    <w:rsid w:val="007863FE"/>
    <w:rsid w:val="007867CD"/>
    <w:rsid w:val="00786B24"/>
    <w:rsid w:val="00786B59"/>
    <w:rsid w:val="00786C10"/>
    <w:rsid w:val="00786E5A"/>
    <w:rsid w:val="00786FF3"/>
    <w:rsid w:val="00787168"/>
    <w:rsid w:val="007872D4"/>
    <w:rsid w:val="00787671"/>
    <w:rsid w:val="00787797"/>
    <w:rsid w:val="00787879"/>
    <w:rsid w:val="00787EF0"/>
    <w:rsid w:val="00790705"/>
    <w:rsid w:val="0079073E"/>
    <w:rsid w:val="00790C81"/>
    <w:rsid w:val="00790CAE"/>
    <w:rsid w:val="00790D0D"/>
    <w:rsid w:val="00790D60"/>
    <w:rsid w:val="007914CD"/>
    <w:rsid w:val="007915E0"/>
    <w:rsid w:val="00791952"/>
    <w:rsid w:val="00791AEF"/>
    <w:rsid w:val="00791B00"/>
    <w:rsid w:val="00791B2A"/>
    <w:rsid w:val="00791B6C"/>
    <w:rsid w:val="00791C78"/>
    <w:rsid w:val="00791F08"/>
    <w:rsid w:val="00792539"/>
    <w:rsid w:val="007925C7"/>
    <w:rsid w:val="007927EC"/>
    <w:rsid w:val="00792B38"/>
    <w:rsid w:val="0079308F"/>
    <w:rsid w:val="00793119"/>
    <w:rsid w:val="0079328E"/>
    <w:rsid w:val="00793626"/>
    <w:rsid w:val="00793935"/>
    <w:rsid w:val="00793A87"/>
    <w:rsid w:val="00793C5A"/>
    <w:rsid w:val="00793D64"/>
    <w:rsid w:val="00793E6C"/>
    <w:rsid w:val="0079407E"/>
    <w:rsid w:val="0079442E"/>
    <w:rsid w:val="00794A7E"/>
    <w:rsid w:val="00794D98"/>
    <w:rsid w:val="00795089"/>
    <w:rsid w:val="0079518C"/>
    <w:rsid w:val="0079521E"/>
    <w:rsid w:val="00795359"/>
    <w:rsid w:val="00795417"/>
    <w:rsid w:val="0079554F"/>
    <w:rsid w:val="00795C35"/>
    <w:rsid w:val="00795EA8"/>
    <w:rsid w:val="00795EDE"/>
    <w:rsid w:val="007960FC"/>
    <w:rsid w:val="0079622C"/>
    <w:rsid w:val="00796265"/>
    <w:rsid w:val="007965E7"/>
    <w:rsid w:val="00796630"/>
    <w:rsid w:val="007966C2"/>
    <w:rsid w:val="00796BFC"/>
    <w:rsid w:val="00796D23"/>
    <w:rsid w:val="00796DFB"/>
    <w:rsid w:val="0079741C"/>
    <w:rsid w:val="00797427"/>
    <w:rsid w:val="0079763E"/>
    <w:rsid w:val="007976D5"/>
    <w:rsid w:val="0079787E"/>
    <w:rsid w:val="00797E4F"/>
    <w:rsid w:val="007A0347"/>
    <w:rsid w:val="007A087F"/>
    <w:rsid w:val="007A0ADC"/>
    <w:rsid w:val="007A0B91"/>
    <w:rsid w:val="007A0C8F"/>
    <w:rsid w:val="007A0DC8"/>
    <w:rsid w:val="007A0DE7"/>
    <w:rsid w:val="007A0F5F"/>
    <w:rsid w:val="007A127B"/>
    <w:rsid w:val="007A1378"/>
    <w:rsid w:val="007A16E6"/>
    <w:rsid w:val="007A16FD"/>
    <w:rsid w:val="007A1722"/>
    <w:rsid w:val="007A1735"/>
    <w:rsid w:val="007A1A01"/>
    <w:rsid w:val="007A1B2B"/>
    <w:rsid w:val="007A1E38"/>
    <w:rsid w:val="007A1EF3"/>
    <w:rsid w:val="007A204B"/>
    <w:rsid w:val="007A20EB"/>
    <w:rsid w:val="007A2134"/>
    <w:rsid w:val="007A2158"/>
    <w:rsid w:val="007A242A"/>
    <w:rsid w:val="007A2768"/>
    <w:rsid w:val="007A2880"/>
    <w:rsid w:val="007A2C99"/>
    <w:rsid w:val="007A2FAA"/>
    <w:rsid w:val="007A3091"/>
    <w:rsid w:val="007A31EA"/>
    <w:rsid w:val="007A330F"/>
    <w:rsid w:val="007A367E"/>
    <w:rsid w:val="007A37BD"/>
    <w:rsid w:val="007A39B3"/>
    <w:rsid w:val="007A3A72"/>
    <w:rsid w:val="007A3B75"/>
    <w:rsid w:val="007A3C77"/>
    <w:rsid w:val="007A3E8E"/>
    <w:rsid w:val="007A3EC8"/>
    <w:rsid w:val="007A41A3"/>
    <w:rsid w:val="007A44C7"/>
    <w:rsid w:val="007A45A6"/>
    <w:rsid w:val="007A4632"/>
    <w:rsid w:val="007A4678"/>
    <w:rsid w:val="007A479B"/>
    <w:rsid w:val="007A4957"/>
    <w:rsid w:val="007A49D9"/>
    <w:rsid w:val="007A4C8E"/>
    <w:rsid w:val="007A4D59"/>
    <w:rsid w:val="007A4DE4"/>
    <w:rsid w:val="007A4E00"/>
    <w:rsid w:val="007A4FE5"/>
    <w:rsid w:val="007A5A38"/>
    <w:rsid w:val="007A5E1D"/>
    <w:rsid w:val="007A5E6F"/>
    <w:rsid w:val="007A5F32"/>
    <w:rsid w:val="007A61C6"/>
    <w:rsid w:val="007A6359"/>
    <w:rsid w:val="007A656E"/>
    <w:rsid w:val="007A6583"/>
    <w:rsid w:val="007A6A27"/>
    <w:rsid w:val="007A6F4B"/>
    <w:rsid w:val="007A713E"/>
    <w:rsid w:val="007A7510"/>
    <w:rsid w:val="007A75BD"/>
    <w:rsid w:val="007A7A6D"/>
    <w:rsid w:val="007A7AB1"/>
    <w:rsid w:val="007A7E42"/>
    <w:rsid w:val="007B04DC"/>
    <w:rsid w:val="007B04E6"/>
    <w:rsid w:val="007B04FD"/>
    <w:rsid w:val="007B0564"/>
    <w:rsid w:val="007B0812"/>
    <w:rsid w:val="007B1104"/>
    <w:rsid w:val="007B128B"/>
    <w:rsid w:val="007B12BD"/>
    <w:rsid w:val="007B1387"/>
    <w:rsid w:val="007B1694"/>
    <w:rsid w:val="007B1863"/>
    <w:rsid w:val="007B186B"/>
    <w:rsid w:val="007B1B68"/>
    <w:rsid w:val="007B1D39"/>
    <w:rsid w:val="007B1E3B"/>
    <w:rsid w:val="007B1F9B"/>
    <w:rsid w:val="007B2A1C"/>
    <w:rsid w:val="007B2AD7"/>
    <w:rsid w:val="007B2D40"/>
    <w:rsid w:val="007B2D4E"/>
    <w:rsid w:val="007B3296"/>
    <w:rsid w:val="007B359F"/>
    <w:rsid w:val="007B3638"/>
    <w:rsid w:val="007B3704"/>
    <w:rsid w:val="007B3860"/>
    <w:rsid w:val="007B3980"/>
    <w:rsid w:val="007B3AC7"/>
    <w:rsid w:val="007B3BC4"/>
    <w:rsid w:val="007B3D6A"/>
    <w:rsid w:val="007B3F8E"/>
    <w:rsid w:val="007B4970"/>
    <w:rsid w:val="007B4E12"/>
    <w:rsid w:val="007B5012"/>
    <w:rsid w:val="007B51A1"/>
    <w:rsid w:val="007B52C3"/>
    <w:rsid w:val="007B56C3"/>
    <w:rsid w:val="007B5AB5"/>
    <w:rsid w:val="007B5B2D"/>
    <w:rsid w:val="007B62BD"/>
    <w:rsid w:val="007B69C4"/>
    <w:rsid w:val="007B6D42"/>
    <w:rsid w:val="007B6E76"/>
    <w:rsid w:val="007B7446"/>
    <w:rsid w:val="007B747F"/>
    <w:rsid w:val="007B76A7"/>
    <w:rsid w:val="007B7E5B"/>
    <w:rsid w:val="007C006B"/>
    <w:rsid w:val="007C01BC"/>
    <w:rsid w:val="007C01D4"/>
    <w:rsid w:val="007C0218"/>
    <w:rsid w:val="007C0225"/>
    <w:rsid w:val="007C0293"/>
    <w:rsid w:val="007C02BF"/>
    <w:rsid w:val="007C06C1"/>
    <w:rsid w:val="007C0A16"/>
    <w:rsid w:val="007C0B02"/>
    <w:rsid w:val="007C0C8B"/>
    <w:rsid w:val="007C0CB8"/>
    <w:rsid w:val="007C0D35"/>
    <w:rsid w:val="007C11C9"/>
    <w:rsid w:val="007C1275"/>
    <w:rsid w:val="007C13D9"/>
    <w:rsid w:val="007C1515"/>
    <w:rsid w:val="007C15EB"/>
    <w:rsid w:val="007C1AF8"/>
    <w:rsid w:val="007C1B90"/>
    <w:rsid w:val="007C1C8C"/>
    <w:rsid w:val="007C1F70"/>
    <w:rsid w:val="007C2473"/>
    <w:rsid w:val="007C24AC"/>
    <w:rsid w:val="007C27D4"/>
    <w:rsid w:val="007C2950"/>
    <w:rsid w:val="007C2997"/>
    <w:rsid w:val="007C2EAE"/>
    <w:rsid w:val="007C3150"/>
    <w:rsid w:val="007C3202"/>
    <w:rsid w:val="007C3241"/>
    <w:rsid w:val="007C3C6C"/>
    <w:rsid w:val="007C3E61"/>
    <w:rsid w:val="007C405D"/>
    <w:rsid w:val="007C4414"/>
    <w:rsid w:val="007C445A"/>
    <w:rsid w:val="007C463E"/>
    <w:rsid w:val="007C4878"/>
    <w:rsid w:val="007C49DA"/>
    <w:rsid w:val="007C4D56"/>
    <w:rsid w:val="007C4EA3"/>
    <w:rsid w:val="007C5028"/>
    <w:rsid w:val="007C5185"/>
    <w:rsid w:val="007C51C9"/>
    <w:rsid w:val="007C57E8"/>
    <w:rsid w:val="007C59CA"/>
    <w:rsid w:val="007C5B26"/>
    <w:rsid w:val="007C5B96"/>
    <w:rsid w:val="007C6245"/>
    <w:rsid w:val="007C6337"/>
    <w:rsid w:val="007C674E"/>
    <w:rsid w:val="007C6CB7"/>
    <w:rsid w:val="007C6E18"/>
    <w:rsid w:val="007C6E45"/>
    <w:rsid w:val="007C6F80"/>
    <w:rsid w:val="007C7069"/>
    <w:rsid w:val="007C7126"/>
    <w:rsid w:val="007C72E4"/>
    <w:rsid w:val="007C794F"/>
    <w:rsid w:val="007C7B02"/>
    <w:rsid w:val="007C7C6A"/>
    <w:rsid w:val="007C7CCB"/>
    <w:rsid w:val="007C7DC0"/>
    <w:rsid w:val="007C7ED0"/>
    <w:rsid w:val="007C7EE4"/>
    <w:rsid w:val="007D014F"/>
    <w:rsid w:val="007D0262"/>
    <w:rsid w:val="007D0557"/>
    <w:rsid w:val="007D099B"/>
    <w:rsid w:val="007D0A0F"/>
    <w:rsid w:val="007D0DC7"/>
    <w:rsid w:val="007D1279"/>
    <w:rsid w:val="007D1ACD"/>
    <w:rsid w:val="007D20B1"/>
    <w:rsid w:val="007D2886"/>
    <w:rsid w:val="007D2A37"/>
    <w:rsid w:val="007D2F5B"/>
    <w:rsid w:val="007D3009"/>
    <w:rsid w:val="007D307E"/>
    <w:rsid w:val="007D3526"/>
    <w:rsid w:val="007D369E"/>
    <w:rsid w:val="007D36D0"/>
    <w:rsid w:val="007D3924"/>
    <w:rsid w:val="007D3A7A"/>
    <w:rsid w:val="007D3C25"/>
    <w:rsid w:val="007D425E"/>
    <w:rsid w:val="007D43F5"/>
    <w:rsid w:val="007D43F7"/>
    <w:rsid w:val="007D4650"/>
    <w:rsid w:val="007D49E1"/>
    <w:rsid w:val="007D4C37"/>
    <w:rsid w:val="007D4E5D"/>
    <w:rsid w:val="007D5280"/>
    <w:rsid w:val="007D53F4"/>
    <w:rsid w:val="007D5464"/>
    <w:rsid w:val="007D558E"/>
    <w:rsid w:val="007D5B19"/>
    <w:rsid w:val="007D5EE7"/>
    <w:rsid w:val="007D6227"/>
    <w:rsid w:val="007D671C"/>
    <w:rsid w:val="007D6922"/>
    <w:rsid w:val="007D6CE5"/>
    <w:rsid w:val="007D6CE6"/>
    <w:rsid w:val="007D6E53"/>
    <w:rsid w:val="007D7114"/>
    <w:rsid w:val="007D726B"/>
    <w:rsid w:val="007D77D5"/>
    <w:rsid w:val="007D79F0"/>
    <w:rsid w:val="007D7BB6"/>
    <w:rsid w:val="007D7CE9"/>
    <w:rsid w:val="007D7D11"/>
    <w:rsid w:val="007D7D8C"/>
    <w:rsid w:val="007D7FFB"/>
    <w:rsid w:val="007E0050"/>
    <w:rsid w:val="007E010C"/>
    <w:rsid w:val="007E028F"/>
    <w:rsid w:val="007E0630"/>
    <w:rsid w:val="007E0677"/>
    <w:rsid w:val="007E0A9A"/>
    <w:rsid w:val="007E0DEA"/>
    <w:rsid w:val="007E0FFE"/>
    <w:rsid w:val="007E10E0"/>
    <w:rsid w:val="007E1137"/>
    <w:rsid w:val="007E11F2"/>
    <w:rsid w:val="007E125A"/>
    <w:rsid w:val="007E142E"/>
    <w:rsid w:val="007E14F5"/>
    <w:rsid w:val="007E15F2"/>
    <w:rsid w:val="007E1678"/>
    <w:rsid w:val="007E16B9"/>
    <w:rsid w:val="007E16E2"/>
    <w:rsid w:val="007E193E"/>
    <w:rsid w:val="007E1F6B"/>
    <w:rsid w:val="007E20F2"/>
    <w:rsid w:val="007E2157"/>
    <w:rsid w:val="007E2231"/>
    <w:rsid w:val="007E22AF"/>
    <w:rsid w:val="007E2343"/>
    <w:rsid w:val="007E2B6F"/>
    <w:rsid w:val="007E2D97"/>
    <w:rsid w:val="007E2E43"/>
    <w:rsid w:val="007E3547"/>
    <w:rsid w:val="007E373A"/>
    <w:rsid w:val="007E3AE0"/>
    <w:rsid w:val="007E3B89"/>
    <w:rsid w:val="007E3D1A"/>
    <w:rsid w:val="007E3D58"/>
    <w:rsid w:val="007E3F1C"/>
    <w:rsid w:val="007E41AC"/>
    <w:rsid w:val="007E44D2"/>
    <w:rsid w:val="007E46A8"/>
    <w:rsid w:val="007E4CF8"/>
    <w:rsid w:val="007E4D6E"/>
    <w:rsid w:val="007E507D"/>
    <w:rsid w:val="007E5233"/>
    <w:rsid w:val="007E54F0"/>
    <w:rsid w:val="007E557D"/>
    <w:rsid w:val="007E5710"/>
    <w:rsid w:val="007E5757"/>
    <w:rsid w:val="007E5B24"/>
    <w:rsid w:val="007E5D8D"/>
    <w:rsid w:val="007E5EC3"/>
    <w:rsid w:val="007E5EF8"/>
    <w:rsid w:val="007E5FD5"/>
    <w:rsid w:val="007E61B4"/>
    <w:rsid w:val="007E6234"/>
    <w:rsid w:val="007E62BA"/>
    <w:rsid w:val="007E6526"/>
    <w:rsid w:val="007E6B27"/>
    <w:rsid w:val="007E701D"/>
    <w:rsid w:val="007E7050"/>
    <w:rsid w:val="007E7410"/>
    <w:rsid w:val="007E7627"/>
    <w:rsid w:val="007E76C3"/>
    <w:rsid w:val="007E7984"/>
    <w:rsid w:val="007E7A80"/>
    <w:rsid w:val="007E7E2B"/>
    <w:rsid w:val="007E7F6B"/>
    <w:rsid w:val="007F0121"/>
    <w:rsid w:val="007F0164"/>
    <w:rsid w:val="007F04F2"/>
    <w:rsid w:val="007F0683"/>
    <w:rsid w:val="007F08B2"/>
    <w:rsid w:val="007F08DC"/>
    <w:rsid w:val="007F094F"/>
    <w:rsid w:val="007F09A4"/>
    <w:rsid w:val="007F0E38"/>
    <w:rsid w:val="007F0EEB"/>
    <w:rsid w:val="007F0FDC"/>
    <w:rsid w:val="007F1231"/>
    <w:rsid w:val="007F149D"/>
    <w:rsid w:val="007F16B5"/>
    <w:rsid w:val="007F1A05"/>
    <w:rsid w:val="007F1B38"/>
    <w:rsid w:val="007F1E9F"/>
    <w:rsid w:val="007F1F56"/>
    <w:rsid w:val="007F23FA"/>
    <w:rsid w:val="007F274F"/>
    <w:rsid w:val="007F298F"/>
    <w:rsid w:val="007F2E8C"/>
    <w:rsid w:val="007F31FE"/>
    <w:rsid w:val="007F328E"/>
    <w:rsid w:val="007F341A"/>
    <w:rsid w:val="007F3425"/>
    <w:rsid w:val="007F3BDC"/>
    <w:rsid w:val="007F410F"/>
    <w:rsid w:val="007F47D9"/>
    <w:rsid w:val="007F4AC3"/>
    <w:rsid w:val="007F4FCF"/>
    <w:rsid w:val="007F515E"/>
    <w:rsid w:val="007F52B0"/>
    <w:rsid w:val="007F555B"/>
    <w:rsid w:val="007F5D79"/>
    <w:rsid w:val="007F605C"/>
    <w:rsid w:val="007F6351"/>
    <w:rsid w:val="007F661D"/>
    <w:rsid w:val="007F6B2D"/>
    <w:rsid w:val="007F6DF8"/>
    <w:rsid w:val="007F6F7A"/>
    <w:rsid w:val="007F7121"/>
    <w:rsid w:val="007F712C"/>
    <w:rsid w:val="007F7236"/>
    <w:rsid w:val="007F756D"/>
    <w:rsid w:val="007F7757"/>
    <w:rsid w:val="007F78D5"/>
    <w:rsid w:val="008000B7"/>
    <w:rsid w:val="00800315"/>
    <w:rsid w:val="008003A3"/>
    <w:rsid w:val="00800405"/>
    <w:rsid w:val="00800DE8"/>
    <w:rsid w:val="00800EE3"/>
    <w:rsid w:val="008010F5"/>
    <w:rsid w:val="0080116C"/>
    <w:rsid w:val="00801246"/>
    <w:rsid w:val="008013A9"/>
    <w:rsid w:val="008016AC"/>
    <w:rsid w:val="0080174C"/>
    <w:rsid w:val="00801A78"/>
    <w:rsid w:val="00802329"/>
    <w:rsid w:val="00802C6E"/>
    <w:rsid w:val="00802C8B"/>
    <w:rsid w:val="00802CE2"/>
    <w:rsid w:val="00802E01"/>
    <w:rsid w:val="00802E74"/>
    <w:rsid w:val="00802F18"/>
    <w:rsid w:val="00802F8A"/>
    <w:rsid w:val="00803361"/>
    <w:rsid w:val="00803367"/>
    <w:rsid w:val="0080357F"/>
    <w:rsid w:val="0080358D"/>
    <w:rsid w:val="008035CE"/>
    <w:rsid w:val="008036B3"/>
    <w:rsid w:val="0080395F"/>
    <w:rsid w:val="008039D6"/>
    <w:rsid w:val="008039F3"/>
    <w:rsid w:val="00803A6D"/>
    <w:rsid w:val="00803C09"/>
    <w:rsid w:val="00803DE7"/>
    <w:rsid w:val="00803E29"/>
    <w:rsid w:val="00803E6F"/>
    <w:rsid w:val="00803F33"/>
    <w:rsid w:val="00804224"/>
    <w:rsid w:val="008044A0"/>
    <w:rsid w:val="008045AA"/>
    <w:rsid w:val="0080468B"/>
    <w:rsid w:val="00804719"/>
    <w:rsid w:val="00804BB6"/>
    <w:rsid w:val="00804D6E"/>
    <w:rsid w:val="00804DCC"/>
    <w:rsid w:val="00804E23"/>
    <w:rsid w:val="00804F7A"/>
    <w:rsid w:val="00805268"/>
    <w:rsid w:val="008052FA"/>
    <w:rsid w:val="00805386"/>
    <w:rsid w:val="00805667"/>
    <w:rsid w:val="00805DA1"/>
    <w:rsid w:val="0080631D"/>
    <w:rsid w:val="008063F3"/>
    <w:rsid w:val="008068A6"/>
    <w:rsid w:val="00806912"/>
    <w:rsid w:val="00806A95"/>
    <w:rsid w:val="00806B5F"/>
    <w:rsid w:val="00806C38"/>
    <w:rsid w:val="008071F0"/>
    <w:rsid w:val="008077C5"/>
    <w:rsid w:val="00807A4C"/>
    <w:rsid w:val="00807E08"/>
    <w:rsid w:val="0081016C"/>
    <w:rsid w:val="008104E5"/>
    <w:rsid w:val="0081089D"/>
    <w:rsid w:val="00810A39"/>
    <w:rsid w:val="00810ABE"/>
    <w:rsid w:val="00810B24"/>
    <w:rsid w:val="00810CC9"/>
    <w:rsid w:val="00810E28"/>
    <w:rsid w:val="00810F3C"/>
    <w:rsid w:val="00811023"/>
    <w:rsid w:val="008113A7"/>
    <w:rsid w:val="0081172B"/>
    <w:rsid w:val="00811744"/>
    <w:rsid w:val="0081184F"/>
    <w:rsid w:val="00811AEE"/>
    <w:rsid w:val="00811CE9"/>
    <w:rsid w:val="00811DD1"/>
    <w:rsid w:val="00811F69"/>
    <w:rsid w:val="00812170"/>
    <w:rsid w:val="008121AE"/>
    <w:rsid w:val="00812443"/>
    <w:rsid w:val="008124A5"/>
    <w:rsid w:val="00812608"/>
    <w:rsid w:val="00812AFF"/>
    <w:rsid w:val="00812B89"/>
    <w:rsid w:val="00812EDC"/>
    <w:rsid w:val="008138CC"/>
    <w:rsid w:val="00813BCE"/>
    <w:rsid w:val="00813C73"/>
    <w:rsid w:val="00814253"/>
    <w:rsid w:val="00814834"/>
    <w:rsid w:val="00814859"/>
    <w:rsid w:val="00814AA5"/>
    <w:rsid w:val="00814B91"/>
    <w:rsid w:val="0081510A"/>
    <w:rsid w:val="008153C3"/>
    <w:rsid w:val="0081593F"/>
    <w:rsid w:val="008162CD"/>
    <w:rsid w:val="0081633F"/>
    <w:rsid w:val="00816416"/>
    <w:rsid w:val="008169EE"/>
    <w:rsid w:val="0081704C"/>
    <w:rsid w:val="008172AE"/>
    <w:rsid w:val="00817A5F"/>
    <w:rsid w:val="00817AA4"/>
    <w:rsid w:val="00817ABA"/>
    <w:rsid w:val="00817CBA"/>
    <w:rsid w:val="00817EC5"/>
    <w:rsid w:val="00817EED"/>
    <w:rsid w:val="00817F3B"/>
    <w:rsid w:val="008200BE"/>
    <w:rsid w:val="00820766"/>
    <w:rsid w:val="00820869"/>
    <w:rsid w:val="00820876"/>
    <w:rsid w:val="00820B2D"/>
    <w:rsid w:val="00820DF4"/>
    <w:rsid w:val="0082101D"/>
    <w:rsid w:val="008216E6"/>
    <w:rsid w:val="008217EE"/>
    <w:rsid w:val="008219D8"/>
    <w:rsid w:val="00821D6E"/>
    <w:rsid w:val="00821DCC"/>
    <w:rsid w:val="00821E23"/>
    <w:rsid w:val="008220FC"/>
    <w:rsid w:val="00822134"/>
    <w:rsid w:val="00822252"/>
    <w:rsid w:val="008222B7"/>
    <w:rsid w:val="008225EF"/>
    <w:rsid w:val="00822A89"/>
    <w:rsid w:val="00822C9F"/>
    <w:rsid w:val="00822E91"/>
    <w:rsid w:val="00822FBE"/>
    <w:rsid w:val="00823037"/>
    <w:rsid w:val="0082303F"/>
    <w:rsid w:val="0082327D"/>
    <w:rsid w:val="008234B0"/>
    <w:rsid w:val="00823B21"/>
    <w:rsid w:val="00823BE7"/>
    <w:rsid w:val="00823CB7"/>
    <w:rsid w:val="00823DD8"/>
    <w:rsid w:val="00823F41"/>
    <w:rsid w:val="00824251"/>
    <w:rsid w:val="008242B8"/>
    <w:rsid w:val="008242FD"/>
    <w:rsid w:val="00824363"/>
    <w:rsid w:val="008244DE"/>
    <w:rsid w:val="0082451A"/>
    <w:rsid w:val="00824696"/>
    <w:rsid w:val="008248E5"/>
    <w:rsid w:val="00824D0E"/>
    <w:rsid w:val="00824D4C"/>
    <w:rsid w:val="00824D74"/>
    <w:rsid w:val="00825023"/>
    <w:rsid w:val="008252D9"/>
    <w:rsid w:val="0082534B"/>
    <w:rsid w:val="00825418"/>
    <w:rsid w:val="00825AFD"/>
    <w:rsid w:val="00825AFF"/>
    <w:rsid w:val="00825C97"/>
    <w:rsid w:val="00825CF0"/>
    <w:rsid w:val="00825E46"/>
    <w:rsid w:val="00825FD7"/>
    <w:rsid w:val="0082606D"/>
    <w:rsid w:val="00826127"/>
    <w:rsid w:val="00826191"/>
    <w:rsid w:val="008262FB"/>
    <w:rsid w:val="008264F5"/>
    <w:rsid w:val="00826732"/>
    <w:rsid w:val="00826834"/>
    <w:rsid w:val="00826D31"/>
    <w:rsid w:val="00826E59"/>
    <w:rsid w:val="00826F65"/>
    <w:rsid w:val="00827029"/>
    <w:rsid w:val="00827035"/>
    <w:rsid w:val="00827206"/>
    <w:rsid w:val="00827631"/>
    <w:rsid w:val="00827711"/>
    <w:rsid w:val="0082778E"/>
    <w:rsid w:val="008277A8"/>
    <w:rsid w:val="008277BC"/>
    <w:rsid w:val="008277FF"/>
    <w:rsid w:val="00827D99"/>
    <w:rsid w:val="00830055"/>
    <w:rsid w:val="008303B9"/>
    <w:rsid w:val="0083051E"/>
    <w:rsid w:val="008307F6"/>
    <w:rsid w:val="00830817"/>
    <w:rsid w:val="00830857"/>
    <w:rsid w:val="00830876"/>
    <w:rsid w:val="00830AB4"/>
    <w:rsid w:val="00830ACC"/>
    <w:rsid w:val="00830BDE"/>
    <w:rsid w:val="00830BE8"/>
    <w:rsid w:val="0083148A"/>
    <w:rsid w:val="0083178A"/>
    <w:rsid w:val="008317B2"/>
    <w:rsid w:val="008317E6"/>
    <w:rsid w:val="00831CA8"/>
    <w:rsid w:val="0083204A"/>
    <w:rsid w:val="008324C2"/>
    <w:rsid w:val="00832561"/>
    <w:rsid w:val="00832B16"/>
    <w:rsid w:val="00832EBE"/>
    <w:rsid w:val="00833218"/>
    <w:rsid w:val="008333A3"/>
    <w:rsid w:val="00833506"/>
    <w:rsid w:val="00833743"/>
    <w:rsid w:val="00833758"/>
    <w:rsid w:val="0083379D"/>
    <w:rsid w:val="00833938"/>
    <w:rsid w:val="00833B66"/>
    <w:rsid w:val="00833BA2"/>
    <w:rsid w:val="00833C27"/>
    <w:rsid w:val="00833CFA"/>
    <w:rsid w:val="00834413"/>
    <w:rsid w:val="00834434"/>
    <w:rsid w:val="008347BA"/>
    <w:rsid w:val="00834A4A"/>
    <w:rsid w:val="00834BD7"/>
    <w:rsid w:val="00834D51"/>
    <w:rsid w:val="00834D7F"/>
    <w:rsid w:val="0083522F"/>
    <w:rsid w:val="00835453"/>
    <w:rsid w:val="00835881"/>
    <w:rsid w:val="008359AC"/>
    <w:rsid w:val="00835B82"/>
    <w:rsid w:val="00835E26"/>
    <w:rsid w:val="0083632B"/>
    <w:rsid w:val="00836387"/>
    <w:rsid w:val="00836474"/>
    <w:rsid w:val="008366F2"/>
    <w:rsid w:val="008368BC"/>
    <w:rsid w:val="008369E7"/>
    <w:rsid w:val="00836A2B"/>
    <w:rsid w:val="00836AA7"/>
    <w:rsid w:val="00836AC6"/>
    <w:rsid w:val="00836CA7"/>
    <w:rsid w:val="00836E3D"/>
    <w:rsid w:val="00836FBC"/>
    <w:rsid w:val="0083733A"/>
    <w:rsid w:val="008377CA"/>
    <w:rsid w:val="00837D03"/>
    <w:rsid w:val="00840176"/>
    <w:rsid w:val="0084055C"/>
    <w:rsid w:val="008407FC"/>
    <w:rsid w:val="00840999"/>
    <w:rsid w:val="00840A0A"/>
    <w:rsid w:val="008410AA"/>
    <w:rsid w:val="008417B1"/>
    <w:rsid w:val="00841936"/>
    <w:rsid w:val="00841B71"/>
    <w:rsid w:val="00841CB4"/>
    <w:rsid w:val="00841E7A"/>
    <w:rsid w:val="00842174"/>
    <w:rsid w:val="00842355"/>
    <w:rsid w:val="00842D03"/>
    <w:rsid w:val="00842E10"/>
    <w:rsid w:val="00842FB9"/>
    <w:rsid w:val="00843317"/>
    <w:rsid w:val="008433AF"/>
    <w:rsid w:val="0084376E"/>
    <w:rsid w:val="00843A10"/>
    <w:rsid w:val="00843B24"/>
    <w:rsid w:val="00843DAD"/>
    <w:rsid w:val="008441CE"/>
    <w:rsid w:val="0084421F"/>
    <w:rsid w:val="008443C5"/>
    <w:rsid w:val="0084474C"/>
    <w:rsid w:val="00844DF1"/>
    <w:rsid w:val="00845111"/>
    <w:rsid w:val="008451AD"/>
    <w:rsid w:val="00845397"/>
    <w:rsid w:val="008455A3"/>
    <w:rsid w:val="00845D52"/>
    <w:rsid w:val="00845DB2"/>
    <w:rsid w:val="00845EDC"/>
    <w:rsid w:val="00845FD8"/>
    <w:rsid w:val="008460D2"/>
    <w:rsid w:val="0084617B"/>
    <w:rsid w:val="008462AE"/>
    <w:rsid w:val="0084669D"/>
    <w:rsid w:val="00846BBF"/>
    <w:rsid w:val="00846DEA"/>
    <w:rsid w:val="008473D0"/>
    <w:rsid w:val="0084751D"/>
    <w:rsid w:val="0084784D"/>
    <w:rsid w:val="008478E4"/>
    <w:rsid w:val="00847CA1"/>
    <w:rsid w:val="00847D08"/>
    <w:rsid w:val="00847DE0"/>
    <w:rsid w:val="00850015"/>
    <w:rsid w:val="008500ED"/>
    <w:rsid w:val="008504E5"/>
    <w:rsid w:val="00850550"/>
    <w:rsid w:val="0085061D"/>
    <w:rsid w:val="00850913"/>
    <w:rsid w:val="00850F33"/>
    <w:rsid w:val="008511DC"/>
    <w:rsid w:val="008512BE"/>
    <w:rsid w:val="008514DD"/>
    <w:rsid w:val="008515F1"/>
    <w:rsid w:val="0085174D"/>
    <w:rsid w:val="008518F1"/>
    <w:rsid w:val="00851CB0"/>
    <w:rsid w:val="00851D32"/>
    <w:rsid w:val="00851F6C"/>
    <w:rsid w:val="0085205E"/>
    <w:rsid w:val="00852078"/>
    <w:rsid w:val="008526B2"/>
    <w:rsid w:val="008527A3"/>
    <w:rsid w:val="00852878"/>
    <w:rsid w:val="008528AD"/>
    <w:rsid w:val="008528C1"/>
    <w:rsid w:val="008528EF"/>
    <w:rsid w:val="0085317F"/>
    <w:rsid w:val="0085333E"/>
    <w:rsid w:val="008537EB"/>
    <w:rsid w:val="00853816"/>
    <w:rsid w:val="008539E5"/>
    <w:rsid w:val="00853A31"/>
    <w:rsid w:val="00853CDC"/>
    <w:rsid w:val="00853D0C"/>
    <w:rsid w:val="00853D5D"/>
    <w:rsid w:val="00854A79"/>
    <w:rsid w:val="008550C9"/>
    <w:rsid w:val="00855355"/>
    <w:rsid w:val="008555CB"/>
    <w:rsid w:val="00855941"/>
    <w:rsid w:val="008559E1"/>
    <w:rsid w:val="00855AF7"/>
    <w:rsid w:val="008565AE"/>
    <w:rsid w:val="00856811"/>
    <w:rsid w:val="0085691F"/>
    <w:rsid w:val="008569FB"/>
    <w:rsid w:val="00857072"/>
    <w:rsid w:val="008574B4"/>
    <w:rsid w:val="008574F9"/>
    <w:rsid w:val="00857ABF"/>
    <w:rsid w:val="00857D14"/>
    <w:rsid w:val="00857D66"/>
    <w:rsid w:val="00857D7B"/>
    <w:rsid w:val="00857F72"/>
    <w:rsid w:val="008602A9"/>
    <w:rsid w:val="00860456"/>
    <w:rsid w:val="00860786"/>
    <w:rsid w:val="00860BE2"/>
    <w:rsid w:val="00860C55"/>
    <w:rsid w:val="00860FD4"/>
    <w:rsid w:val="008612A9"/>
    <w:rsid w:val="00861456"/>
    <w:rsid w:val="00861464"/>
    <w:rsid w:val="00861548"/>
    <w:rsid w:val="00861662"/>
    <w:rsid w:val="00861C6E"/>
    <w:rsid w:val="00861F0A"/>
    <w:rsid w:val="00862144"/>
    <w:rsid w:val="00862282"/>
    <w:rsid w:val="0086241B"/>
    <w:rsid w:val="0086244D"/>
    <w:rsid w:val="00862474"/>
    <w:rsid w:val="008629AD"/>
    <w:rsid w:val="00862AB7"/>
    <w:rsid w:val="008631F1"/>
    <w:rsid w:val="00863373"/>
    <w:rsid w:val="00863394"/>
    <w:rsid w:val="00863443"/>
    <w:rsid w:val="00863634"/>
    <w:rsid w:val="008636EB"/>
    <w:rsid w:val="008637A8"/>
    <w:rsid w:val="008637C5"/>
    <w:rsid w:val="0086381D"/>
    <w:rsid w:val="008639DF"/>
    <w:rsid w:val="00863AEB"/>
    <w:rsid w:val="00863EB1"/>
    <w:rsid w:val="00864830"/>
    <w:rsid w:val="00864B31"/>
    <w:rsid w:val="00865188"/>
    <w:rsid w:val="008654C6"/>
    <w:rsid w:val="0086551F"/>
    <w:rsid w:val="008657B1"/>
    <w:rsid w:val="0086595A"/>
    <w:rsid w:val="00865AD1"/>
    <w:rsid w:val="00865BDA"/>
    <w:rsid w:val="00865DC1"/>
    <w:rsid w:val="00865E9C"/>
    <w:rsid w:val="00865FF9"/>
    <w:rsid w:val="008661FA"/>
    <w:rsid w:val="008661FC"/>
    <w:rsid w:val="00866375"/>
    <w:rsid w:val="00866469"/>
    <w:rsid w:val="00866F21"/>
    <w:rsid w:val="00866F4E"/>
    <w:rsid w:val="008670B0"/>
    <w:rsid w:val="008670C1"/>
    <w:rsid w:val="008672D9"/>
    <w:rsid w:val="00867880"/>
    <w:rsid w:val="00867B4D"/>
    <w:rsid w:val="00867C79"/>
    <w:rsid w:val="00867D22"/>
    <w:rsid w:val="0087048D"/>
    <w:rsid w:val="008704ED"/>
    <w:rsid w:val="00870533"/>
    <w:rsid w:val="00870594"/>
    <w:rsid w:val="00870783"/>
    <w:rsid w:val="008707E0"/>
    <w:rsid w:val="008709C4"/>
    <w:rsid w:val="00870DD9"/>
    <w:rsid w:val="00870F26"/>
    <w:rsid w:val="00871409"/>
    <w:rsid w:val="00871B65"/>
    <w:rsid w:val="00871BFC"/>
    <w:rsid w:val="00871F79"/>
    <w:rsid w:val="00872296"/>
    <w:rsid w:val="0087242E"/>
    <w:rsid w:val="008728B4"/>
    <w:rsid w:val="00872ABC"/>
    <w:rsid w:val="00872C13"/>
    <w:rsid w:val="00873142"/>
    <w:rsid w:val="00873348"/>
    <w:rsid w:val="0087335D"/>
    <w:rsid w:val="0087347A"/>
    <w:rsid w:val="0087393C"/>
    <w:rsid w:val="008739D9"/>
    <w:rsid w:val="00873A31"/>
    <w:rsid w:val="00873A6C"/>
    <w:rsid w:val="00873E34"/>
    <w:rsid w:val="008742AF"/>
    <w:rsid w:val="0087433D"/>
    <w:rsid w:val="00874771"/>
    <w:rsid w:val="008749A1"/>
    <w:rsid w:val="00874B7E"/>
    <w:rsid w:val="00874EAD"/>
    <w:rsid w:val="008750AA"/>
    <w:rsid w:val="00875376"/>
    <w:rsid w:val="0087598D"/>
    <w:rsid w:val="0087602E"/>
    <w:rsid w:val="00876249"/>
    <w:rsid w:val="008766C7"/>
    <w:rsid w:val="008768C6"/>
    <w:rsid w:val="00876BAE"/>
    <w:rsid w:val="00876D0B"/>
    <w:rsid w:val="00876E79"/>
    <w:rsid w:val="0087751A"/>
    <w:rsid w:val="0087754F"/>
    <w:rsid w:val="00877701"/>
    <w:rsid w:val="0087784D"/>
    <w:rsid w:val="008779B0"/>
    <w:rsid w:val="00877C91"/>
    <w:rsid w:val="00877D93"/>
    <w:rsid w:val="00877E48"/>
    <w:rsid w:val="00877FA8"/>
    <w:rsid w:val="00880342"/>
    <w:rsid w:val="008803E9"/>
    <w:rsid w:val="0088060A"/>
    <w:rsid w:val="00880B3A"/>
    <w:rsid w:val="00881465"/>
    <w:rsid w:val="008816EA"/>
    <w:rsid w:val="00881872"/>
    <w:rsid w:val="00881B2D"/>
    <w:rsid w:val="00881C76"/>
    <w:rsid w:val="00881D7D"/>
    <w:rsid w:val="00882752"/>
    <w:rsid w:val="00882783"/>
    <w:rsid w:val="00882B81"/>
    <w:rsid w:val="00882D87"/>
    <w:rsid w:val="00883244"/>
    <w:rsid w:val="008833AF"/>
    <w:rsid w:val="00883506"/>
    <w:rsid w:val="0088394F"/>
    <w:rsid w:val="0088397C"/>
    <w:rsid w:val="00883A14"/>
    <w:rsid w:val="00883AB5"/>
    <w:rsid w:val="00883B50"/>
    <w:rsid w:val="00883C41"/>
    <w:rsid w:val="00883CA4"/>
    <w:rsid w:val="00883CFB"/>
    <w:rsid w:val="00883D89"/>
    <w:rsid w:val="00883E93"/>
    <w:rsid w:val="00883F46"/>
    <w:rsid w:val="0088454C"/>
    <w:rsid w:val="00884915"/>
    <w:rsid w:val="00884B27"/>
    <w:rsid w:val="00884B49"/>
    <w:rsid w:val="00884CEA"/>
    <w:rsid w:val="00885127"/>
    <w:rsid w:val="008852F4"/>
    <w:rsid w:val="00885648"/>
    <w:rsid w:val="008857BC"/>
    <w:rsid w:val="008857F0"/>
    <w:rsid w:val="008859C2"/>
    <w:rsid w:val="0088648A"/>
    <w:rsid w:val="008866F1"/>
    <w:rsid w:val="00886A2E"/>
    <w:rsid w:val="00886ABF"/>
    <w:rsid w:val="00886B73"/>
    <w:rsid w:val="00886C2F"/>
    <w:rsid w:val="00886CA1"/>
    <w:rsid w:val="00886CF3"/>
    <w:rsid w:val="00886F40"/>
    <w:rsid w:val="00886F92"/>
    <w:rsid w:val="008871BA"/>
    <w:rsid w:val="008874CF"/>
    <w:rsid w:val="00887505"/>
    <w:rsid w:val="0088779E"/>
    <w:rsid w:val="00887912"/>
    <w:rsid w:val="00887FAF"/>
    <w:rsid w:val="008901A6"/>
    <w:rsid w:val="008902D8"/>
    <w:rsid w:val="008904E2"/>
    <w:rsid w:val="008908A1"/>
    <w:rsid w:val="00890E76"/>
    <w:rsid w:val="00890F60"/>
    <w:rsid w:val="00891212"/>
    <w:rsid w:val="00891602"/>
    <w:rsid w:val="0089178B"/>
    <w:rsid w:val="00891A87"/>
    <w:rsid w:val="00891B92"/>
    <w:rsid w:val="00891D3C"/>
    <w:rsid w:val="00891E1A"/>
    <w:rsid w:val="008920E3"/>
    <w:rsid w:val="008921E9"/>
    <w:rsid w:val="00892204"/>
    <w:rsid w:val="0089249D"/>
    <w:rsid w:val="00892562"/>
    <w:rsid w:val="0089257F"/>
    <w:rsid w:val="00892654"/>
    <w:rsid w:val="00892697"/>
    <w:rsid w:val="00892C68"/>
    <w:rsid w:val="00892F34"/>
    <w:rsid w:val="00893125"/>
    <w:rsid w:val="008933A2"/>
    <w:rsid w:val="00893517"/>
    <w:rsid w:val="00893711"/>
    <w:rsid w:val="00893F98"/>
    <w:rsid w:val="00894381"/>
    <w:rsid w:val="0089451C"/>
    <w:rsid w:val="008949E8"/>
    <w:rsid w:val="00894C72"/>
    <w:rsid w:val="00894D0F"/>
    <w:rsid w:val="00894F73"/>
    <w:rsid w:val="00895103"/>
    <w:rsid w:val="008951D8"/>
    <w:rsid w:val="00895759"/>
    <w:rsid w:val="008957C9"/>
    <w:rsid w:val="00895A05"/>
    <w:rsid w:val="00895DBC"/>
    <w:rsid w:val="00895F2D"/>
    <w:rsid w:val="008963F9"/>
    <w:rsid w:val="0089660F"/>
    <w:rsid w:val="00896DBD"/>
    <w:rsid w:val="00896F9B"/>
    <w:rsid w:val="0089748C"/>
    <w:rsid w:val="00897890"/>
    <w:rsid w:val="00897B49"/>
    <w:rsid w:val="00897CED"/>
    <w:rsid w:val="008A013F"/>
    <w:rsid w:val="008A03DB"/>
    <w:rsid w:val="008A067F"/>
    <w:rsid w:val="008A07A9"/>
    <w:rsid w:val="008A07CA"/>
    <w:rsid w:val="008A0AEB"/>
    <w:rsid w:val="008A0C0F"/>
    <w:rsid w:val="008A0E41"/>
    <w:rsid w:val="008A14BB"/>
    <w:rsid w:val="008A1573"/>
    <w:rsid w:val="008A1781"/>
    <w:rsid w:val="008A1834"/>
    <w:rsid w:val="008A1954"/>
    <w:rsid w:val="008A1E6F"/>
    <w:rsid w:val="008A1EAC"/>
    <w:rsid w:val="008A1EED"/>
    <w:rsid w:val="008A214C"/>
    <w:rsid w:val="008A23F5"/>
    <w:rsid w:val="008A2457"/>
    <w:rsid w:val="008A25AA"/>
    <w:rsid w:val="008A26DE"/>
    <w:rsid w:val="008A2A12"/>
    <w:rsid w:val="008A2F7E"/>
    <w:rsid w:val="008A2FA4"/>
    <w:rsid w:val="008A2FC2"/>
    <w:rsid w:val="008A3318"/>
    <w:rsid w:val="008A33C2"/>
    <w:rsid w:val="008A345C"/>
    <w:rsid w:val="008A346A"/>
    <w:rsid w:val="008A3976"/>
    <w:rsid w:val="008A39C2"/>
    <w:rsid w:val="008A3AF7"/>
    <w:rsid w:val="008A3B0E"/>
    <w:rsid w:val="008A3FBB"/>
    <w:rsid w:val="008A4243"/>
    <w:rsid w:val="008A4308"/>
    <w:rsid w:val="008A45BD"/>
    <w:rsid w:val="008A45F5"/>
    <w:rsid w:val="008A4612"/>
    <w:rsid w:val="008A4640"/>
    <w:rsid w:val="008A4A50"/>
    <w:rsid w:val="008A4D1C"/>
    <w:rsid w:val="008A4D38"/>
    <w:rsid w:val="008A4D6F"/>
    <w:rsid w:val="008A4D93"/>
    <w:rsid w:val="008A4E52"/>
    <w:rsid w:val="008A50A8"/>
    <w:rsid w:val="008A534E"/>
    <w:rsid w:val="008A5AFC"/>
    <w:rsid w:val="008A5BF6"/>
    <w:rsid w:val="008A5CFA"/>
    <w:rsid w:val="008A5E49"/>
    <w:rsid w:val="008A5E90"/>
    <w:rsid w:val="008A5EC2"/>
    <w:rsid w:val="008A5FA5"/>
    <w:rsid w:val="008A6117"/>
    <w:rsid w:val="008A61AE"/>
    <w:rsid w:val="008A626B"/>
    <w:rsid w:val="008A66BA"/>
    <w:rsid w:val="008A6709"/>
    <w:rsid w:val="008A6A1D"/>
    <w:rsid w:val="008A6DE4"/>
    <w:rsid w:val="008A6FA7"/>
    <w:rsid w:val="008A7092"/>
    <w:rsid w:val="008A7197"/>
    <w:rsid w:val="008A751F"/>
    <w:rsid w:val="008A752D"/>
    <w:rsid w:val="008A77D9"/>
    <w:rsid w:val="008A7A05"/>
    <w:rsid w:val="008A7A0E"/>
    <w:rsid w:val="008A7B2D"/>
    <w:rsid w:val="008A7BBC"/>
    <w:rsid w:val="008A7DFA"/>
    <w:rsid w:val="008B0095"/>
    <w:rsid w:val="008B01EC"/>
    <w:rsid w:val="008B067A"/>
    <w:rsid w:val="008B090B"/>
    <w:rsid w:val="008B09E6"/>
    <w:rsid w:val="008B0BCA"/>
    <w:rsid w:val="008B0CED"/>
    <w:rsid w:val="008B0D2E"/>
    <w:rsid w:val="008B111C"/>
    <w:rsid w:val="008B1258"/>
    <w:rsid w:val="008B1364"/>
    <w:rsid w:val="008B136B"/>
    <w:rsid w:val="008B158A"/>
    <w:rsid w:val="008B15DE"/>
    <w:rsid w:val="008B167C"/>
    <w:rsid w:val="008B16A2"/>
    <w:rsid w:val="008B176C"/>
    <w:rsid w:val="008B1873"/>
    <w:rsid w:val="008B1DBC"/>
    <w:rsid w:val="008B1F93"/>
    <w:rsid w:val="008B20E9"/>
    <w:rsid w:val="008B2216"/>
    <w:rsid w:val="008B2227"/>
    <w:rsid w:val="008B22B9"/>
    <w:rsid w:val="008B2421"/>
    <w:rsid w:val="008B266E"/>
    <w:rsid w:val="008B2710"/>
    <w:rsid w:val="008B2775"/>
    <w:rsid w:val="008B2922"/>
    <w:rsid w:val="008B2A4E"/>
    <w:rsid w:val="008B2A89"/>
    <w:rsid w:val="008B2D55"/>
    <w:rsid w:val="008B2F36"/>
    <w:rsid w:val="008B31C1"/>
    <w:rsid w:val="008B328A"/>
    <w:rsid w:val="008B38B4"/>
    <w:rsid w:val="008B3A00"/>
    <w:rsid w:val="008B3A7F"/>
    <w:rsid w:val="008B3DA1"/>
    <w:rsid w:val="008B3DCA"/>
    <w:rsid w:val="008B3DFE"/>
    <w:rsid w:val="008B3EBE"/>
    <w:rsid w:val="008B3F4B"/>
    <w:rsid w:val="008B4103"/>
    <w:rsid w:val="008B4289"/>
    <w:rsid w:val="008B43B3"/>
    <w:rsid w:val="008B4418"/>
    <w:rsid w:val="008B4424"/>
    <w:rsid w:val="008B4C06"/>
    <w:rsid w:val="008B4D4B"/>
    <w:rsid w:val="008B4DED"/>
    <w:rsid w:val="008B4DF1"/>
    <w:rsid w:val="008B4F85"/>
    <w:rsid w:val="008B5200"/>
    <w:rsid w:val="008B5357"/>
    <w:rsid w:val="008B546A"/>
    <w:rsid w:val="008B54A6"/>
    <w:rsid w:val="008B5511"/>
    <w:rsid w:val="008B5AD4"/>
    <w:rsid w:val="008B5C22"/>
    <w:rsid w:val="008B5D50"/>
    <w:rsid w:val="008B5E22"/>
    <w:rsid w:val="008B5E6F"/>
    <w:rsid w:val="008B5FB3"/>
    <w:rsid w:val="008B6224"/>
    <w:rsid w:val="008B66E5"/>
    <w:rsid w:val="008B6CD5"/>
    <w:rsid w:val="008B6F1C"/>
    <w:rsid w:val="008B6F1E"/>
    <w:rsid w:val="008B7233"/>
    <w:rsid w:val="008B7361"/>
    <w:rsid w:val="008B7440"/>
    <w:rsid w:val="008B74E8"/>
    <w:rsid w:val="008B755C"/>
    <w:rsid w:val="008B75C6"/>
    <w:rsid w:val="008B77DE"/>
    <w:rsid w:val="008B7933"/>
    <w:rsid w:val="008B7C93"/>
    <w:rsid w:val="008B7D0D"/>
    <w:rsid w:val="008B7E4A"/>
    <w:rsid w:val="008C0328"/>
    <w:rsid w:val="008C0392"/>
    <w:rsid w:val="008C05C2"/>
    <w:rsid w:val="008C06D8"/>
    <w:rsid w:val="008C087F"/>
    <w:rsid w:val="008C0966"/>
    <w:rsid w:val="008C0B9A"/>
    <w:rsid w:val="008C0C33"/>
    <w:rsid w:val="008C0F6A"/>
    <w:rsid w:val="008C0F85"/>
    <w:rsid w:val="008C11D4"/>
    <w:rsid w:val="008C11E0"/>
    <w:rsid w:val="008C134C"/>
    <w:rsid w:val="008C172F"/>
    <w:rsid w:val="008C1921"/>
    <w:rsid w:val="008C1BAC"/>
    <w:rsid w:val="008C1D89"/>
    <w:rsid w:val="008C2531"/>
    <w:rsid w:val="008C27F2"/>
    <w:rsid w:val="008C280E"/>
    <w:rsid w:val="008C2903"/>
    <w:rsid w:val="008C2958"/>
    <w:rsid w:val="008C29F5"/>
    <w:rsid w:val="008C2A68"/>
    <w:rsid w:val="008C2A7B"/>
    <w:rsid w:val="008C2BB0"/>
    <w:rsid w:val="008C2CC7"/>
    <w:rsid w:val="008C2F9A"/>
    <w:rsid w:val="008C315E"/>
    <w:rsid w:val="008C3278"/>
    <w:rsid w:val="008C3345"/>
    <w:rsid w:val="008C3803"/>
    <w:rsid w:val="008C3B7B"/>
    <w:rsid w:val="008C3C64"/>
    <w:rsid w:val="008C3FCC"/>
    <w:rsid w:val="008C4377"/>
    <w:rsid w:val="008C43B3"/>
    <w:rsid w:val="008C469E"/>
    <w:rsid w:val="008C46F3"/>
    <w:rsid w:val="008C4AC3"/>
    <w:rsid w:val="008C4B39"/>
    <w:rsid w:val="008C4C70"/>
    <w:rsid w:val="008C4DC4"/>
    <w:rsid w:val="008C506B"/>
    <w:rsid w:val="008C5AB2"/>
    <w:rsid w:val="008C5DB2"/>
    <w:rsid w:val="008C5EB1"/>
    <w:rsid w:val="008C62CF"/>
    <w:rsid w:val="008C6360"/>
    <w:rsid w:val="008C6567"/>
    <w:rsid w:val="008C694C"/>
    <w:rsid w:val="008C6C5C"/>
    <w:rsid w:val="008C6F26"/>
    <w:rsid w:val="008C6FB2"/>
    <w:rsid w:val="008C74D2"/>
    <w:rsid w:val="008C77A8"/>
    <w:rsid w:val="008C790D"/>
    <w:rsid w:val="008C7AD1"/>
    <w:rsid w:val="008C7B0B"/>
    <w:rsid w:val="008C7D77"/>
    <w:rsid w:val="008C7D8F"/>
    <w:rsid w:val="008D0019"/>
    <w:rsid w:val="008D03A8"/>
    <w:rsid w:val="008D09D7"/>
    <w:rsid w:val="008D0A01"/>
    <w:rsid w:val="008D0BDD"/>
    <w:rsid w:val="008D10CE"/>
    <w:rsid w:val="008D18F3"/>
    <w:rsid w:val="008D1DC8"/>
    <w:rsid w:val="008D211C"/>
    <w:rsid w:val="008D22B5"/>
    <w:rsid w:val="008D2428"/>
    <w:rsid w:val="008D26AB"/>
    <w:rsid w:val="008D28E7"/>
    <w:rsid w:val="008D2911"/>
    <w:rsid w:val="008D2994"/>
    <w:rsid w:val="008D2C4F"/>
    <w:rsid w:val="008D2DA8"/>
    <w:rsid w:val="008D3241"/>
    <w:rsid w:val="008D3738"/>
    <w:rsid w:val="008D397C"/>
    <w:rsid w:val="008D39DA"/>
    <w:rsid w:val="008D3C9F"/>
    <w:rsid w:val="008D3FB5"/>
    <w:rsid w:val="008D4085"/>
    <w:rsid w:val="008D40CF"/>
    <w:rsid w:val="008D417F"/>
    <w:rsid w:val="008D42BE"/>
    <w:rsid w:val="008D4365"/>
    <w:rsid w:val="008D48D7"/>
    <w:rsid w:val="008D49AC"/>
    <w:rsid w:val="008D49E6"/>
    <w:rsid w:val="008D4D77"/>
    <w:rsid w:val="008D51B0"/>
    <w:rsid w:val="008D56DC"/>
    <w:rsid w:val="008D56EF"/>
    <w:rsid w:val="008D584E"/>
    <w:rsid w:val="008D5A23"/>
    <w:rsid w:val="008D5BD0"/>
    <w:rsid w:val="008D5FAD"/>
    <w:rsid w:val="008D60C3"/>
    <w:rsid w:val="008D6298"/>
    <w:rsid w:val="008D62AB"/>
    <w:rsid w:val="008D63F9"/>
    <w:rsid w:val="008D63FF"/>
    <w:rsid w:val="008D6645"/>
    <w:rsid w:val="008D6A68"/>
    <w:rsid w:val="008D7167"/>
    <w:rsid w:val="008D7865"/>
    <w:rsid w:val="008D7973"/>
    <w:rsid w:val="008D7E21"/>
    <w:rsid w:val="008D7E9E"/>
    <w:rsid w:val="008D7EE5"/>
    <w:rsid w:val="008E01B8"/>
    <w:rsid w:val="008E02C9"/>
    <w:rsid w:val="008E0323"/>
    <w:rsid w:val="008E0338"/>
    <w:rsid w:val="008E0525"/>
    <w:rsid w:val="008E09C4"/>
    <w:rsid w:val="008E14CD"/>
    <w:rsid w:val="008E1546"/>
    <w:rsid w:val="008E165F"/>
    <w:rsid w:val="008E1957"/>
    <w:rsid w:val="008E1C36"/>
    <w:rsid w:val="008E1C8D"/>
    <w:rsid w:val="008E21C5"/>
    <w:rsid w:val="008E22A6"/>
    <w:rsid w:val="008E239E"/>
    <w:rsid w:val="008E275E"/>
    <w:rsid w:val="008E2866"/>
    <w:rsid w:val="008E2BDD"/>
    <w:rsid w:val="008E2F4F"/>
    <w:rsid w:val="008E308A"/>
    <w:rsid w:val="008E31D1"/>
    <w:rsid w:val="008E33E0"/>
    <w:rsid w:val="008E351B"/>
    <w:rsid w:val="008E3945"/>
    <w:rsid w:val="008E39D5"/>
    <w:rsid w:val="008E3A67"/>
    <w:rsid w:val="008E3A7F"/>
    <w:rsid w:val="008E3E01"/>
    <w:rsid w:val="008E3F51"/>
    <w:rsid w:val="008E41A1"/>
    <w:rsid w:val="008E44B5"/>
    <w:rsid w:val="008E45C9"/>
    <w:rsid w:val="008E468E"/>
    <w:rsid w:val="008E46C1"/>
    <w:rsid w:val="008E49A3"/>
    <w:rsid w:val="008E4D46"/>
    <w:rsid w:val="008E4E40"/>
    <w:rsid w:val="008E4F17"/>
    <w:rsid w:val="008E4FF4"/>
    <w:rsid w:val="008E55C1"/>
    <w:rsid w:val="008E56E4"/>
    <w:rsid w:val="008E58B9"/>
    <w:rsid w:val="008E5B5D"/>
    <w:rsid w:val="008E5BB6"/>
    <w:rsid w:val="008E5DC9"/>
    <w:rsid w:val="008E5E84"/>
    <w:rsid w:val="008E5FD3"/>
    <w:rsid w:val="008E6154"/>
    <w:rsid w:val="008E638E"/>
    <w:rsid w:val="008E723D"/>
    <w:rsid w:val="008E77E3"/>
    <w:rsid w:val="008E79EF"/>
    <w:rsid w:val="008E7A79"/>
    <w:rsid w:val="008E7DE6"/>
    <w:rsid w:val="008E7E5C"/>
    <w:rsid w:val="008F01F2"/>
    <w:rsid w:val="008F0231"/>
    <w:rsid w:val="008F0747"/>
    <w:rsid w:val="008F097D"/>
    <w:rsid w:val="008F09FF"/>
    <w:rsid w:val="008F0A9C"/>
    <w:rsid w:val="008F0C49"/>
    <w:rsid w:val="008F0C75"/>
    <w:rsid w:val="008F0E1C"/>
    <w:rsid w:val="008F144A"/>
    <w:rsid w:val="008F14F7"/>
    <w:rsid w:val="008F15A0"/>
    <w:rsid w:val="008F1833"/>
    <w:rsid w:val="008F194A"/>
    <w:rsid w:val="008F1A05"/>
    <w:rsid w:val="008F24F9"/>
    <w:rsid w:val="008F26FA"/>
    <w:rsid w:val="008F2710"/>
    <w:rsid w:val="008F2967"/>
    <w:rsid w:val="008F2969"/>
    <w:rsid w:val="008F2B56"/>
    <w:rsid w:val="008F3479"/>
    <w:rsid w:val="008F3672"/>
    <w:rsid w:val="008F367E"/>
    <w:rsid w:val="008F3A04"/>
    <w:rsid w:val="008F3B3D"/>
    <w:rsid w:val="008F3F28"/>
    <w:rsid w:val="008F42E9"/>
    <w:rsid w:val="008F4596"/>
    <w:rsid w:val="008F4D3C"/>
    <w:rsid w:val="008F4E95"/>
    <w:rsid w:val="008F521F"/>
    <w:rsid w:val="008F53C8"/>
    <w:rsid w:val="008F53D8"/>
    <w:rsid w:val="008F5432"/>
    <w:rsid w:val="008F551E"/>
    <w:rsid w:val="008F55E5"/>
    <w:rsid w:val="008F572D"/>
    <w:rsid w:val="008F5780"/>
    <w:rsid w:val="008F5878"/>
    <w:rsid w:val="008F59B6"/>
    <w:rsid w:val="008F5D66"/>
    <w:rsid w:val="008F5DF2"/>
    <w:rsid w:val="008F5EC5"/>
    <w:rsid w:val="008F5F90"/>
    <w:rsid w:val="008F60CE"/>
    <w:rsid w:val="008F6932"/>
    <w:rsid w:val="008F6ADB"/>
    <w:rsid w:val="008F6B8B"/>
    <w:rsid w:val="008F6C6F"/>
    <w:rsid w:val="008F6DE1"/>
    <w:rsid w:val="008F7372"/>
    <w:rsid w:val="008F7644"/>
    <w:rsid w:val="008F7674"/>
    <w:rsid w:val="008F78BF"/>
    <w:rsid w:val="008F78E6"/>
    <w:rsid w:val="008F7F8A"/>
    <w:rsid w:val="00900020"/>
    <w:rsid w:val="00900071"/>
    <w:rsid w:val="00900791"/>
    <w:rsid w:val="009007DE"/>
    <w:rsid w:val="00900A06"/>
    <w:rsid w:val="00900A36"/>
    <w:rsid w:val="00900B58"/>
    <w:rsid w:val="0090166A"/>
    <w:rsid w:val="00901DED"/>
    <w:rsid w:val="00901F68"/>
    <w:rsid w:val="009020D0"/>
    <w:rsid w:val="00902130"/>
    <w:rsid w:val="00902443"/>
    <w:rsid w:val="0090259E"/>
    <w:rsid w:val="00902669"/>
    <w:rsid w:val="00902939"/>
    <w:rsid w:val="00902CF4"/>
    <w:rsid w:val="009030D7"/>
    <w:rsid w:val="009031CB"/>
    <w:rsid w:val="009038CF"/>
    <w:rsid w:val="0090397E"/>
    <w:rsid w:val="00903ECB"/>
    <w:rsid w:val="00904065"/>
    <w:rsid w:val="009042A7"/>
    <w:rsid w:val="009044F8"/>
    <w:rsid w:val="00904B4A"/>
    <w:rsid w:val="00904BE4"/>
    <w:rsid w:val="00904EB8"/>
    <w:rsid w:val="00904F61"/>
    <w:rsid w:val="0090576D"/>
    <w:rsid w:val="00905AE3"/>
    <w:rsid w:val="00905B61"/>
    <w:rsid w:val="00905CEE"/>
    <w:rsid w:val="00905D8D"/>
    <w:rsid w:val="00905E56"/>
    <w:rsid w:val="00906088"/>
    <w:rsid w:val="00906184"/>
    <w:rsid w:val="00906713"/>
    <w:rsid w:val="00906780"/>
    <w:rsid w:val="009067E0"/>
    <w:rsid w:val="009068A3"/>
    <w:rsid w:val="00906A82"/>
    <w:rsid w:val="00906C91"/>
    <w:rsid w:val="00907244"/>
    <w:rsid w:val="009072B3"/>
    <w:rsid w:val="009074DB"/>
    <w:rsid w:val="00907566"/>
    <w:rsid w:val="009077CA"/>
    <w:rsid w:val="009079ED"/>
    <w:rsid w:val="00907B45"/>
    <w:rsid w:val="00907EBF"/>
    <w:rsid w:val="00907ECF"/>
    <w:rsid w:val="00907F9D"/>
    <w:rsid w:val="00910189"/>
    <w:rsid w:val="0091046A"/>
    <w:rsid w:val="00910AFA"/>
    <w:rsid w:val="00910F36"/>
    <w:rsid w:val="00910F6C"/>
    <w:rsid w:val="00911171"/>
    <w:rsid w:val="009112A8"/>
    <w:rsid w:val="00911ADE"/>
    <w:rsid w:val="00911E63"/>
    <w:rsid w:val="00911E81"/>
    <w:rsid w:val="00911F80"/>
    <w:rsid w:val="0091201F"/>
    <w:rsid w:val="00912128"/>
    <w:rsid w:val="009123F8"/>
    <w:rsid w:val="0091243F"/>
    <w:rsid w:val="00912458"/>
    <w:rsid w:val="00912981"/>
    <w:rsid w:val="009129E3"/>
    <w:rsid w:val="00912A3A"/>
    <w:rsid w:val="00912BDE"/>
    <w:rsid w:val="00912C96"/>
    <w:rsid w:val="00912F6E"/>
    <w:rsid w:val="00912F9D"/>
    <w:rsid w:val="00913255"/>
    <w:rsid w:val="009132C3"/>
    <w:rsid w:val="00913A59"/>
    <w:rsid w:val="00913CC2"/>
    <w:rsid w:val="00913DB9"/>
    <w:rsid w:val="009142DB"/>
    <w:rsid w:val="00914ABE"/>
    <w:rsid w:val="00914D67"/>
    <w:rsid w:val="00914E29"/>
    <w:rsid w:val="00915114"/>
    <w:rsid w:val="009152D8"/>
    <w:rsid w:val="00915452"/>
    <w:rsid w:val="00915477"/>
    <w:rsid w:val="00915617"/>
    <w:rsid w:val="00915655"/>
    <w:rsid w:val="00915683"/>
    <w:rsid w:val="009156BD"/>
    <w:rsid w:val="0091576A"/>
    <w:rsid w:val="009158FF"/>
    <w:rsid w:val="00915A26"/>
    <w:rsid w:val="00915FC9"/>
    <w:rsid w:val="00916072"/>
    <w:rsid w:val="0091615E"/>
    <w:rsid w:val="00916205"/>
    <w:rsid w:val="009163F9"/>
    <w:rsid w:val="00916886"/>
    <w:rsid w:val="00916931"/>
    <w:rsid w:val="00916A11"/>
    <w:rsid w:val="00916A19"/>
    <w:rsid w:val="00916B14"/>
    <w:rsid w:val="00916EAB"/>
    <w:rsid w:val="009170CB"/>
    <w:rsid w:val="00917184"/>
    <w:rsid w:val="009171E9"/>
    <w:rsid w:val="009172FE"/>
    <w:rsid w:val="009174DD"/>
    <w:rsid w:val="009179C4"/>
    <w:rsid w:val="00917BEA"/>
    <w:rsid w:val="00917FC2"/>
    <w:rsid w:val="00920552"/>
    <w:rsid w:val="00920C94"/>
    <w:rsid w:val="00920E3E"/>
    <w:rsid w:val="00920F0A"/>
    <w:rsid w:val="00921876"/>
    <w:rsid w:val="00921AA4"/>
    <w:rsid w:val="00921C27"/>
    <w:rsid w:val="00921C49"/>
    <w:rsid w:val="00921E40"/>
    <w:rsid w:val="00921EF5"/>
    <w:rsid w:val="00921FD3"/>
    <w:rsid w:val="009220F8"/>
    <w:rsid w:val="0092213B"/>
    <w:rsid w:val="00922BC8"/>
    <w:rsid w:val="00922DBD"/>
    <w:rsid w:val="00922E45"/>
    <w:rsid w:val="0092324C"/>
    <w:rsid w:val="0092332E"/>
    <w:rsid w:val="00923440"/>
    <w:rsid w:val="00923443"/>
    <w:rsid w:val="00923671"/>
    <w:rsid w:val="0092382F"/>
    <w:rsid w:val="00923927"/>
    <w:rsid w:val="00923AAF"/>
    <w:rsid w:val="00923D7C"/>
    <w:rsid w:val="00923FAB"/>
    <w:rsid w:val="009247A0"/>
    <w:rsid w:val="00924BF9"/>
    <w:rsid w:val="00924C0F"/>
    <w:rsid w:val="00924E4E"/>
    <w:rsid w:val="0092510D"/>
    <w:rsid w:val="00925243"/>
    <w:rsid w:val="0092527A"/>
    <w:rsid w:val="00925452"/>
    <w:rsid w:val="009258CA"/>
    <w:rsid w:val="00925A12"/>
    <w:rsid w:val="00925D69"/>
    <w:rsid w:val="00926176"/>
    <w:rsid w:val="00926D76"/>
    <w:rsid w:val="009270B8"/>
    <w:rsid w:val="009270F6"/>
    <w:rsid w:val="00927298"/>
    <w:rsid w:val="009274E8"/>
    <w:rsid w:val="00927891"/>
    <w:rsid w:val="009278B4"/>
    <w:rsid w:val="009279C2"/>
    <w:rsid w:val="00927A40"/>
    <w:rsid w:val="00927B19"/>
    <w:rsid w:val="00927BC2"/>
    <w:rsid w:val="00930550"/>
    <w:rsid w:val="00930BDB"/>
    <w:rsid w:val="00930DEF"/>
    <w:rsid w:val="00931065"/>
    <w:rsid w:val="009312CB"/>
    <w:rsid w:val="009318B9"/>
    <w:rsid w:val="00931930"/>
    <w:rsid w:val="00931C72"/>
    <w:rsid w:val="00931D7E"/>
    <w:rsid w:val="00931E90"/>
    <w:rsid w:val="00931F67"/>
    <w:rsid w:val="00932529"/>
    <w:rsid w:val="00932761"/>
    <w:rsid w:val="00932790"/>
    <w:rsid w:val="00932827"/>
    <w:rsid w:val="00932EC5"/>
    <w:rsid w:val="009330DB"/>
    <w:rsid w:val="0093313A"/>
    <w:rsid w:val="009331BE"/>
    <w:rsid w:val="009332C1"/>
    <w:rsid w:val="00933682"/>
    <w:rsid w:val="0093387F"/>
    <w:rsid w:val="00933951"/>
    <w:rsid w:val="00933C8C"/>
    <w:rsid w:val="00933CD9"/>
    <w:rsid w:val="00933DEC"/>
    <w:rsid w:val="00934497"/>
    <w:rsid w:val="00934829"/>
    <w:rsid w:val="00934AAB"/>
    <w:rsid w:val="009351B8"/>
    <w:rsid w:val="0093523E"/>
    <w:rsid w:val="009355DC"/>
    <w:rsid w:val="00935820"/>
    <w:rsid w:val="00935896"/>
    <w:rsid w:val="009358B9"/>
    <w:rsid w:val="00935BF8"/>
    <w:rsid w:val="00935C20"/>
    <w:rsid w:val="00935C24"/>
    <w:rsid w:val="00935C85"/>
    <w:rsid w:val="00935F69"/>
    <w:rsid w:val="009362BF"/>
    <w:rsid w:val="009364AF"/>
    <w:rsid w:val="009364B8"/>
    <w:rsid w:val="00936554"/>
    <w:rsid w:val="0093695F"/>
    <w:rsid w:val="00936989"/>
    <w:rsid w:val="00936FEE"/>
    <w:rsid w:val="00937334"/>
    <w:rsid w:val="009373D3"/>
    <w:rsid w:val="009377A0"/>
    <w:rsid w:val="00937892"/>
    <w:rsid w:val="009378C8"/>
    <w:rsid w:val="00937923"/>
    <w:rsid w:val="00937B32"/>
    <w:rsid w:val="00937B76"/>
    <w:rsid w:val="00937D9D"/>
    <w:rsid w:val="00937DD7"/>
    <w:rsid w:val="00937DF7"/>
    <w:rsid w:val="009405DC"/>
    <w:rsid w:val="00940649"/>
    <w:rsid w:val="009409B6"/>
    <w:rsid w:val="00940A17"/>
    <w:rsid w:val="00940AC0"/>
    <w:rsid w:val="00941364"/>
    <w:rsid w:val="00941B55"/>
    <w:rsid w:val="009420C1"/>
    <w:rsid w:val="00942167"/>
    <w:rsid w:val="009421E9"/>
    <w:rsid w:val="00942683"/>
    <w:rsid w:val="0094268A"/>
    <w:rsid w:val="009428F3"/>
    <w:rsid w:val="00942AD1"/>
    <w:rsid w:val="00942DBA"/>
    <w:rsid w:val="00942E62"/>
    <w:rsid w:val="00942F0A"/>
    <w:rsid w:val="00943010"/>
    <w:rsid w:val="00943240"/>
    <w:rsid w:val="00943491"/>
    <w:rsid w:val="009434A5"/>
    <w:rsid w:val="009434ED"/>
    <w:rsid w:val="009439EE"/>
    <w:rsid w:val="009440DB"/>
    <w:rsid w:val="00944137"/>
    <w:rsid w:val="0094477C"/>
    <w:rsid w:val="00944CDD"/>
    <w:rsid w:val="00944E4B"/>
    <w:rsid w:val="0094520A"/>
    <w:rsid w:val="0094566B"/>
    <w:rsid w:val="00946024"/>
    <w:rsid w:val="009460F8"/>
    <w:rsid w:val="009461E5"/>
    <w:rsid w:val="009464B4"/>
    <w:rsid w:val="0094661F"/>
    <w:rsid w:val="00946656"/>
    <w:rsid w:val="009468FE"/>
    <w:rsid w:val="0094692B"/>
    <w:rsid w:val="00946F6B"/>
    <w:rsid w:val="00947187"/>
    <w:rsid w:val="00947E10"/>
    <w:rsid w:val="009501B7"/>
    <w:rsid w:val="0095032C"/>
    <w:rsid w:val="00950412"/>
    <w:rsid w:val="00950433"/>
    <w:rsid w:val="00950804"/>
    <w:rsid w:val="00950950"/>
    <w:rsid w:val="00950AE2"/>
    <w:rsid w:val="00951052"/>
    <w:rsid w:val="009511D9"/>
    <w:rsid w:val="0095123C"/>
    <w:rsid w:val="00951359"/>
    <w:rsid w:val="00952553"/>
    <w:rsid w:val="00952A05"/>
    <w:rsid w:val="00952AA1"/>
    <w:rsid w:val="00952D03"/>
    <w:rsid w:val="00952D99"/>
    <w:rsid w:val="00952DC2"/>
    <w:rsid w:val="00953250"/>
    <w:rsid w:val="009532A0"/>
    <w:rsid w:val="00953502"/>
    <w:rsid w:val="0095385F"/>
    <w:rsid w:val="00953EFC"/>
    <w:rsid w:val="009540DF"/>
    <w:rsid w:val="00954436"/>
    <w:rsid w:val="009545C6"/>
    <w:rsid w:val="009546D6"/>
    <w:rsid w:val="0095496F"/>
    <w:rsid w:val="0095498C"/>
    <w:rsid w:val="0095499A"/>
    <w:rsid w:val="009549A4"/>
    <w:rsid w:val="009549F8"/>
    <w:rsid w:val="00954B32"/>
    <w:rsid w:val="00954B9E"/>
    <w:rsid w:val="00954BCE"/>
    <w:rsid w:val="00954D3B"/>
    <w:rsid w:val="009550C3"/>
    <w:rsid w:val="00955116"/>
    <w:rsid w:val="009551D0"/>
    <w:rsid w:val="009551F0"/>
    <w:rsid w:val="0095597D"/>
    <w:rsid w:val="00955D31"/>
    <w:rsid w:val="00955DF2"/>
    <w:rsid w:val="009560F0"/>
    <w:rsid w:val="009562B4"/>
    <w:rsid w:val="0095650E"/>
    <w:rsid w:val="00956612"/>
    <w:rsid w:val="009568D9"/>
    <w:rsid w:val="00956AFE"/>
    <w:rsid w:val="00956D06"/>
    <w:rsid w:val="00956FC1"/>
    <w:rsid w:val="00957336"/>
    <w:rsid w:val="009573FC"/>
    <w:rsid w:val="00957495"/>
    <w:rsid w:val="00957582"/>
    <w:rsid w:val="009579F0"/>
    <w:rsid w:val="00957D46"/>
    <w:rsid w:val="00957EC2"/>
    <w:rsid w:val="00957EF5"/>
    <w:rsid w:val="009602FF"/>
    <w:rsid w:val="0096080C"/>
    <w:rsid w:val="00960907"/>
    <w:rsid w:val="00960936"/>
    <w:rsid w:val="00960C83"/>
    <w:rsid w:val="00960DD5"/>
    <w:rsid w:val="00960DFD"/>
    <w:rsid w:val="0096112C"/>
    <w:rsid w:val="0096113A"/>
    <w:rsid w:val="00961212"/>
    <w:rsid w:val="00961735"/>
    <w:rsid w:val="00961820"/>
    <w:rsid w:val="009618A4"/>
    <w:rsid w:val="009618E8"/>
    <w:rsid w:val="0096195E"/>
    <w:rsid w:val="00961C3E"/>
    <w:rsid w:val="00961E83"/>
    <w:rsid w:val="00961F13"/>
    <w:rsid w:val="00962206"/>
    <w:rsid w:val="00962345"/>
    <w:rsid w:val="009625D9"/>
    <w:rsid w:val="00962994"/>
    <w:rsid w:val="00962ABA"/>
    <w:rsid w:val="00962E8B"/>
    <w:rsid w:val="009630B8"/>
    <w:rsid w:val="00963214"/>
    <w:rsid w:val="009632E9"/>
    <w:rsid w:val="0096332C"/>
    <w:rsid w:val="0096351E"/>
    <w:rsid w:val="0096368C"/>
    <w:rsid w:val="00963784"/>
    <w:rsid w:val="009638EF"/>
    <w:rsid w:val="00963AB7"/>
    <w:rsid w:val="00963EE4"/>
    <w:rsid w:val="009640C7"/>
    <w:rsid w:val="00964625"/>
    <w:rsid w:val="0096476B"/>
    <w:rsid w:val="00964A09"/>
    <w:rsid w:val="00964D0E"/>
    <w:rsid w:val="00964F2A"/>
    <w:rsid w:val="00964FF1"/>
    <w:rsid w:val="0096519A"/>
    <w:rsid w:val="0096569F"/>
    <w:rsid w:val="009656CB"/>
    <w:rsid w:val="009659B7"/>
    <w:rsid w:val="00965A34"/>
    <w:rsid w:val="00965A66"/>
    <w:rsid w:val="00965BF4"/>
    <w:rsid w:val="00965ED7"/>
    <w:rsid w:val="00966301"/>
    <w:rsid w:val="009663EC"/>
    <w:rsid w:val="009664C1"/>
    <w:rsid w:val="009665BC"/>
    <w:rsid w:val="00966993"/>
    <w:rsid w:val="00966C10"/>
    <w:rsid w:val="00966D29"/>
    <w:rsid w:val="00966D77"/>
    <w:rsid w:val="00966F3B"/>
    <w:rsid w:val="00967350"/>
    <w:rsid w:val="00967396"/>
    <w:rsid w:val="009673F0"/>
    <w:rsid w:val="00967616"/>
    <w:rsid w:val="00967854"/>
    <w:rsid w:val="009678D4"/>
    <w:rsid w:val="00967CC2"/>
    <w:rsid w:val="00970044"/>
    <w:rsid w:val="00970398"/>
    <w:rsid w:val="00970670"/>
    <w:rsid w:val="00970820"/>
    <w:rsid w:val="00970901"/>
    <w:rsid w:val="00970DBC"/>
    <w:rsid w:val="00970F36"/>
    <w:rsid w:val="0097116F"/>
    <w:rsid w:val="00971283"/>
    <w:rsid w:val="009713FE"/>
    <w:rsid w:val="00971522"/>
    <w:rsid w:val="009717EA"/>
    <w:rsid w:val="00971CE1"/>
    <w:rsid w:val="009724D8"/>
    <w:rsid w:val="00972A3D"/>
    <w:rsid w:val="00972DFD"/>
    <w:rsid w:val="009731B4"/>
    <w:rsid w:val="009734CE"/>
    <w:rsid w:val="0097356B"/>
    <w:rsid w:val="00973A8A"/>
    <w:rsid w:val="00973C3B"/>
    <w:rsid w:val="00973CA4"/>
    <w:rsid w:val="009740E9"/>
    <w:rsid w:val="00974778"/>
    <w:rsid w:val="0097481D"/>
    <w:rsid w:val="009748CB"/>
    <w:rsid w:val="00974A05"/>
    <w:rsid w:val="00974A14"/>
    <w:rsid w:val="00974EB4"/>
    <w:rsid w:val="009753C3"/>
    <w:rsid w:val="009755C9"/>
    <w:rsid w:val="00975619"/>
    <w:rsid w:val="0097566F"/>
    <w:rsid w:val="00975E3F"/>
    <w:rsid w:val="00975EFA"/>
    <w:rsid w:val="00976046"/>
    <w:rsid w:val="009760A7"/>
    <w:rsid w:val="0097667B"/>
    <w:rsid w:val="00976744"/>
    <w:rsid w:val="00976B62"/>
    <w:rsid w:val="00976EB0"/>
    <w:rsid w:val="00976FA0"/>
    <w:rsid w:val="00977045"/>
    <w:rsid w:val="0097712E"/>
    <w:rsid w:val="0097772F"/>
    <w:rsid w:val="00977771"/>
    <w:rsid w:val="00977AA2"/>
    <w:rsid w:val="00977C15"/>
    <w:rsid w:val="00977D3A"/>
    <w:rsid w:val="00977E4D"/>
    <w:rsid w:val="00977EE2"/>
    <w:rsid w:val="00980035"/>
    <w:rsid w:val="009800C1"/>
    <w:rsid w:val="009801D6"/>
    <w:rsid w:val="009801E6"/>
    <w:rsid w:val="0098026F"/>
    <w:rsid w:val="0098077C"/>
    <w:rsid w:val="00980BF8"/>
    <w:rsid w:val="00980DD0"/>
    <w:rsid w:val="00980E86"/>
    <w:rsid w:val="00980ED6"/>
    <w:rsid w:val="00980FE9"/>
    <w:rsid w:val="0098100A"/>
    <w:rsid w:val="0098109C"/>
    <w:rsid w:val="009815E5"/>
    <w:rsid w:val="009818EF"/>
    <w:rsid w:val="00981E3F"/>
    <w:rsid w:val="009820D1"/>
    <w:rsid w:val="0098211F"/>
    <w:rsid w:val="00982748"/>
    <w:rsid w:val="009829E4"/>
    <w:rsid w:val="00982AC3"/>
    <w:rsid w:val="00982B37"/>
    <w:rsid w:val="00982B55"/>
    <w:rsid w:val="00982C7F"/>
    <w:rsid w:val="00982FD9"/>
    <w:rsid w:val="00982FDB"/>
    <w:rsid w:val="0098336A"/>
    <w:rsid w:val="00983663"/>
    <w:rsid w:val="00983C13"/>
    <w:rsid w:val="00983D0B"/>
    <w:rsid w:val="00984066"/>
    <w:rsid w:val="009840C2"/>
    <w:rsid w:val="009840E1"/>
    <w:rsid w:val="00984234"/>
    <w:rsid w:val="00984614"/>
    <w:rsid w:val="00984A75"/>
    <w:rsid w:val="00984CC5"/>
    <w:rsid w:val="00984CF3"/>
    <w:rsid w:val="00985029"/>
    <w:rsid w:val="00985480"/>
    <w:rsid w:val="009856DC"/>
    <w:rsid w:val="0098595F"/>
    <w:rsid w:val="00985A8F"/>
    <w:rsid w:val="00985F28"/>
    <w:rsid w:val="00986131"/>
    <w:rsid w:val="009862F4"/>
    <w:rsid w:val="00986489"/>
    <w:rsid w:val="0098665C"/>
    <w:rsid w:val="0098696D"/>
    <w:rsid w:val="00986A46"/>
    <w:rsid w:val="00986A6C"/>
    <w:rsid w:val="00986AF7"/>
    <w:rsid w:val="00986F4C"/>
    <w:rsid w:val="0098702D"/>
    <w:rsid w:val="0098737E"/>
    <w:rsid w:val="0098782F"/>
    <w:rsid w:val="00987AA7"/>
    <w:rsid w:val="00987C49"/>
    <w:rsid w:val="00987DD2"/>
    <w:rsid w:val="00987DF1"/>
    <w:rsid w:val="009900FC"/>
    <w:rsid w:val="00990628"/>
    <w:rsid w:val="009906A2"/>
    <w:rsid w:val="009906BF"/>
    <w:rsid w:val="00990784"/>
    <w:rsid w:val="009909C3"/>
    <w:rsid w:val="00990BE1"/>
    <w:rsid w:val="00990FEC"/>
    <w:rsid w:val="00991166"/>
    <w:rsid w:val="0099135B"/>
    <w:rsid w:val="009913FD"/>
    <w:rsid w:val="00991681"/>
    <w:rsid w:val="00991755"/>
    <w:rsid w:val="00991976"/>
    <w:rsid w:val="00991B77"/>
    <w:rsid w:val="00991CB4"/>
    <w:rsid w:val="00991D85"/>
    <w:rsid w:val="00992034"/>
    <w:rsid w:val="0099207A"/>
    <w:rsid w:val="009921C6"/>
    <w:rsid w:val="0099251C"/>
    <w:rsid w:val="009925DD"/>
    <w:rsid w:val="009929C0"/>
    <w:rsid w:val="00992EE0"/>
    <w:rsid w:val="00992F20"/>
    <w:rsid w:val="00993135"/>
    <w:rsid w:val="009932CA"/>
    <w:rsid w:val="00993BF6"/>
    <w:rsid w:val="00993CD8"/>
    <w:rsid w:val="00993F32"/>
    <w:rsid w:val="00994055"/>
    <w:rsid w:val="009947FB"/>
    <w:rsid w:val="00994B2E"/>
    <w:rsid w:val="00994C4C"/>
    <w:rsid w:val="00994D55"/>
    <w:rsid w:val="00994E1D"/>
    <w:rsid w:val="00995702"/>
    <w:rsid w:val="00995909"/>
    <w:rsid w:val="00995A7D"/>
    <w:rsid w:val="00995A80"/>
    <w:rsid w:val="00995B9A"/>
    <w:rsid w:val="00995FA1"/>
    <w:rsid w:val="00996137"/>
    <w:rsid w:val="00997063"/>
    <w:rsid w:val="00997259"/>
    <w:rsid w:val="00997296"/>
    <w:rsid w:val="009972A6"/>
    <w:rsid w:val="009975FA"/>
    <w:rsid w:val="009978D0"/>
    <w:rsid w:val="00997C82"/>
    <w:rsid w:val="009A01AE"/>
    <w:rsid w:val="009A0507"/>
    <w:rsid w:val="009A05E1"/>
    <w:rsid w:val="009A0690"/>
    <w:rsid w:val="009A082A"/>
    <w:rsid w:val="009A11B6"/>
    <w:rsid w:val="009A1943"/>
    <w:rsid w:val="009A1991"/>
    <w:rsid w:val="009A19A1"/>
    <w:rsid w:val="009A1B91"/>
    <w:rsid w:val="009A1C3D"/>
    <w:rsid w:val="009A215D"/>
    <w:rsid w:val="009A2330"/>
    <w:rsid w:val="009A27BD"/>
    <w:rsid w:val="009A293F"/>
    <w:rsid w:val="009A29A0"/>
    <w:rsid w:val="009A2AA0"/>
    <w:rsid w:val="009A2B93"/>
    <w:rsid w:val="009A2C5A"/>
    <w:rsid w:val="009A2CE4"/>
    <w:rsid w:val="009A2E4F"/>
    <w:rsid w:val="009A2EA0"/>
    <w:rsid w:val="009A2FAA"/>
    <w:rsid w:val="009A328F"/>
    <w:rsid w:val="009A33EF"/>
    <w:rsid w:val="009A3897"/>
    <w:rsid w:val="009A3914"/>
    <w:rsid w:val="009A3D82"/>
    <w:rsid w:val="009A408D"/>
    <w:rsid w:val="009A48B6"/>
    <w:rsid w:val="009A4938"/>
    <w:rsid w:val="009A4EC3"/>
    <w:rsid w:val="009A4EFB"/>
    <w:rsid w:val="009A50CB"/>
    <w:rsid w:val="009A51B8"/>
    <w:rsid w:val="009A5395"/>
    <w:rsid w:val="009A54E5"/>
    <w:rsid w:val="009A57D4"/>
    <w:rsid w:val="009A597C"/>
    <w:rsid w:val="009A5982"/>
    <w:rsid w:val="009A5A94"/>
    <w:rsid w:val="009A5ABD"/>
    <w:rsid w:val="009A5AF5"/>
    <w:rsid w:val="009A5C74"/>
    <w:rsid w:val="009A5E56"/>
    <w:rsid w:val="009A6151"/>
    <w:rsid w:val="009A672D"/>
    <w:rsid w:val="009A67B5"/>
    <w:rsid w:val="009A6D8F"/>
    <w:rsid w:val="009A6E61"/>
    <w:rsid w:val="009A6F5C"/>
    <w:rsid w:val="009A7055"/>
    <w:rsid w:val="009A7B37"/>
    <w:rsid w:val="009A7F3F"/>
    <w:rsid w:val="009B02BC"/>
    <w:rsid w:val="009B03F3"/>
    <w:rsid w:val="009B0477"/>
    <w:rsid w:val="009B0487"/>
    <w:rsid w:val="009B05EA"/>
    <w:rsid w:val="009B05F4"/>
    <w:rsid w:val="009B08C6"/>
    <w:rsid w:val="009B0A87"/>
    <w:rsid w:val="009B0AB2"/>
    <w:rsid w:val="009B0B35"/>
    <w:rsid w:val="009B0B56"/>
    <w:rsid w:val="009B0BBB"/>
    <w:rsid w:val="009B0C40"/>
    <w:rsid w:val="009B0C62"/>
    <w:rsid w:val="009B0D2D"/>
    <w:rsid w:val="009B1176"/>
    <w:rsid w:val="009B11CA"/>
    <w:rsid w:val="009B11D2"/>
    <w:rsid w:val="009B14A1"/>
    <w:rsid w:val="009B1577"/>
    <w:rsid w:val="009B183D"/>
    <w:rsid w:val="009B1AEC"/>
    <w:rsid w:val="009B1C43"/>
    <w:rsid w:val="009B1D62"/>
    <w:rsid w:val="009B1E3E"/>
    <w:rsid w:val="009B23A0"/>
    <w:rsid w:val="009B2440"/>
    <w:rsid w:val="009B285D"/>
    <w:rsid w:val="009B28B9"/>
    <w:rsid w:val="009B2C21"/>
    <w:rsid w:val="009B2DFB"/>
    <w:rsid w:val="009B3011"/>
    <w:rsid w:val="009B3025"/>
    <w:rsid w:val="009B3248"/>
    <w:rsid w:val="009B33EF"/>
    <w:rsid w:val="009B34E1"/>
    <w:rsid w:val="009B365F"/>
    <w:rsid w:val="009B3CBA"/>
    <w:rsid w:val="009B3CE9"/>
    <w:rsid w:val="009B41D0"/>
    <w:rsid w:val="009B4313"/>
    <w:rsid w:val="009B46B0"/>
    <w:rsid w:val="009B4A19"/>
    <w:rsid w:val="009B4DFC"/>
    <w:rsid w:val="009B5225"/>
    <w:rsid w:val="009B5340"/>
    <w:rsid w:val="009B56AE"/>
    <w:rsid w:val="009B5A65"/>
    <w:rsid w:val="009B5B82"/>
    <w:rsid w:val="009B5FFD"/>
    <w:rsid w:val="009B61B0"/>
    <w:rsid w:val="009B6509"/>
    <w:rsid w:val="009B670E"/>
    <w:rsid w:val="009B678F"/>
    <w:rsid w:val="009B68C7"/>
    <w:rsid w:val="009B68F9"/>
    <w:rsid w:val="009B69FC"/>
    <w:rsid w:val="009B6CF5"/>
    <w:rsid w:val="009B6D0A"/>
    <w:rsid w:val="009B6D16"/>
    <w:rsid w:val="009B715A"/>
    <w:rsid w:val="009B765E"/>
    <w:rsid w:val="009B78AA"/>
    <w:rsid w:val="009B7A99"/>
    <w:rsid w:val="009B7CDF"/>
    <w:rsid w:val="009B7E19"/>
    <w:rsid w:val="009C0189"/>
    <w:rsid w:val="009C01CF"/>
    <w:rsid w:val="009C08B9"/>
    <w:rsid w:val="009C0905"/>
    <w:rsid w:val="009C0C0F"/>
    <w:rsid w:val="009C0F20"/>
    <w:rsid w:val="009C105D"/>
    <w:rsid w:val="009C1582"/>
    <w:rsid w:val="009C1781"/>
    <w:rsid w:val="009C18FD"/>
    <w:rsid w:val="009C1ACF"/>
    <w:rsid w:val="009C1AEE"/>
    <w:rsid w:val="009C1B09"/>
    <w:rsid w:val="009C1B7C"/>
    <w:rsid w:val="009C1CCD"/>
    <w:rsid w:val="009C1F27"/>
    <w:rsid w:val="009C218D"/>
    <w:rsid w:val="009C2190"/>
    <w:rsid w:val="009C21B4"/>
    <w:rsid w:val="009C21E4"/>
    <w:rsid w:val="009C22D7"/>
    <w:rsid w:val="009C2578"/>
    <w:rsid w:val="009C2977"/>
    <w:rsid w:val="009C2C2A"/>
    <w:rsid w:val="009C2D2A"/>
    <w:rsid w:val="009C32B7"/>
    <w:rsid w:val="009C3752"/>
    <w:rsid w:val="009C3FCB"/>
    <w:rsid w:val="009C4198"/>
    <w:rsid w:val="009C4515"/>
    <w:rsid w:val="009C4690"/>
    <w:rsid w:val="009C5247"/>
    <w:rsid w:val="009C55A6"/>
    <w:rsid w:val="009C569C"/>
    <w:rsid w:val="009C5A3A"/>
    <w:rsid w:val="009C5A61"/>
    <w:rsid w:val="009C5D22"/>
    <w:rsid w:val="009C5D58"/>
    <w:rsid w:val="009C5DCE"/>
    <w:rsid w:val="009C60F9"/>
    <w:rsid w:val="009C6604"/>
    <w:rsid w:val="009C6680"/>
    <w:rsid w:val="009C6CE9"/>
    <w:rsid w:val="009C6E8A"/>
    <w:rsid w:val="009C6EE5"/>
    <w:rsid w:val="009C6FF5"/>
    <w:rsid w:val="009C7094"/>
    <w:rsid w:val="009C718E"/>
    <w:rsid w:val="009C7684"/>
    <w:rsid w:val="009C76FB"/>
    <w:rsid w:val="009C7DB1"/>
    <w:rsid w:val="009C7ED3"/>
    <w:rsid w:val="009D00B7"/>
    <w:rsid w:val="009D0561"/>
    <w:rsid w:val="009D0A04"/>
    <w:rsid w:val="009D0A21"/>
    <w:rsid w:val="009D0B8E"/>
    <w:rsid w:val="009D0FBE"/>
    <w:rsid w:val="009D1015"/>
    <w:rsid w:val="009D1175"/>
    <w:rsid w:val="009D1365"/>
    <w:rsid w:val="009D1B1C"/>
    <w:rsid w:val="009D1BA6"/>
    <w:rsid w:val="009D1D08"/>
    <w:rsid w:val="009D223D"/>
    <w:rsid w:val="009D22EF"/>
    <w:rsid w:val="009D24BD"/>
    <w:rsid w:val="009D274B"/>
    <w:rsid w:val="009D2769"/>
    <w:rsid w:val="009D28CD"/>
    <w:rsid w:val="009D28D7"/>
    <w:rsid w:val="009D2D2E"/>
    <w:rsid w:val="009D2F42"/>
    <w:rsid w:val="009D341F"/>
    <w:rsid w:val="009D351F"/>
    <w:rsid w:val="009D380A"/>
    <w:rsid w:val="009D3EE9"/>
    <w:rsid w:val="009D40AE"/>
    <w:rsid w:val="009D40C1"/>
    <w:rsid w:val="009D4115"/>
    <w:rsid w:val="009D442B"/>
    <w:rsid w:val="009D4453"/>
    <w:rsid w:val="009D455B"/>
    <w:rsid w:val="009D45AE"/>
    <w:rsid w:val="009D4714"/>
    <w:rsid w:val="009D484D"/>
    <w:rsid w:val="009D48B6"/>
    <w:rsid w:val="009D49BF"/>
    <w:rsid w:val="009D4A88"/>
    <w:rsid w:val="009D4A9E"/>
    <w:rsid w:val="009D4FFF"/>
    <w:rsid w:val="009D501B"/>
    <w:rsid w:val="009D51A5"/>
    <w:rsid w:val="009D5AAD"/>
    <w:rsid w:val="009D5B03"/>
    <w:rsid w:val="009D5B78"/>
    <w:rsid w:val="009D5BBD"/>
    <w:rsid w:val="009D5CB4"/>
    <w:rsid w:val="009D5E99"/>
    <w:rsid w:val="009D5EA4"/>
    <w:rsid w:val="009D6201"/>
    <w:rsid w:val="009D6442"/>
    <w:rsid w:val="009D6C05"/>
    <w:rsid w:val="009D70A5"/>
    <w:rsid w:val="009D7358"/>
    <w:rsid w:val="009D74AE"/>
    <w:rsid w:val="009D795D"/>
    <w:rsid w:val="009D7C86"/>
    <w:rsid w:val="009E01D4"/>
    <w:rsid w:val="009E021F"/>
    <w:rsid w:val="009E03DF"/>
    <w:rsid w:val="009E0442"/>
    <w:rsid w:val="009E0482"/>
    <w:rsid w:val="009E04F6"/>
    <w:rsid w:val="009E05BE"/>
    <w:rsid w:val="009E1387"/>
    <w:rsid w:val="009E13A2"/>
    <w:rsid w:val="009E14A7"/>
    <w:rsid w:val="009E1B81"/>
    <w:rsid w:val="009E1D70"/>
    <w:rsid w:val="009E20A2"/>
    <w:rsid w:val="009E2262"/>
    <w:rsid w:val="009E237F"/>
    <w:rsid w:val="009E24DF"/>
    <w:rsid w:val="009E2856"/>
    <w:rsid w:val="009E2A31"/>
    <w:rsid w:val="009E3153"/>
    <w:rsid w:val="009E343E"/>
    <w:rsid w:val="009E3541"/>
    <w:rsid w:val="009E35C4"/>
    <w:rsid w:val="009E369C"/>
    <w:rsid w:val="009E3713"/>
    <w:rsid w:val="009E37BB"/>
    <w:rsid w:val="009E3903"/>
    <w:rsid w:val="009E407B"/>
    <w:rsid w:val="009E409C"/>
    <w:rsid w:val="009E4142"/>
    <w:rsid w:val="009E4497"/>
    <w:rsid w:val="009E45B5"/>
    <w:rsid w:val="009E498C"/>
    <w:rsid w:val="009E49D7"/>
    <w:rsid w:val="009E4A49"/>
    <w:rsid w:val="009E4AE3"/>
    <w:rsid w:val="009E4F77"/>
    <w:rsid w:val="009E5021"/>
    <w:rsid w:val="009E584E"/>
    <w:rsid w:val="009E5984"/>
    <w:rsid w:val="009E5A37"/>
    <w:rsid w:val="009E5DCA"/>
    <w:rsid w:val="009E60A9"/>
    <w:rsid w:val="009E6363"/>
    <w:rsid w:val="009E648C"/>
    <w:rsid w:val="009E652C"/>
    <w:rsid w:val="009E6697"/>
    <w:rsid w:val="009E677B"/>
    <w:rsid w:val="009E6A02"/>
    <w:rsid w:val="009E6C87"/>
    <w:rsid w:val="009E6F77"/>
    <w:rsid w:val="009E6FE9"/>
    <w:rsid w:val="009E754E"/>
    <w:rsid w:val="009E785A"/>
    <w:rsid w:val="009E79C7"/>
    <w:rsid w:val="009E7B89"/>
    <w:rsid w:val="009E7E5C"/>
    <w:rsid w:val="009F029E"/>
    <w:rsid w:val="009F0791"/>
    <w:rsid w:val="009F0961"/>
    <w:rsid w:val="009F0CCD"/>
    <w:rsid w:val="009F0E63"/>
    <w:rsid w:val="009F0EA5"/>
    <w:rsid w:val="009F0F9B"/>
    <w:rsid w:val="009F1173"/>
    <w:rsid w:val="009F11DA"/>
    <w:rsid w:val="009F1337"/>
    <w:rsid w:val="009F143B"/>
    <w:rsid w:val="009F148E"/>
    <w:rsid w:val="009F1687"/>
    <w:rsid w:val="009F1A4E"/>
    <w:rsid w:val="009F1D32"/>
    <w:rsid w:val="009F1D7F"/>
    <w:rsid w:val="009F1E2A"/>
    <w:rsid w:val="009F1EF5"/>
    <w:rsid w:val="009F24C8"/>
    <w:rsid w:val="009F2B4B"/>
    <w:rsid w:val="009F2C2C"/>
    <w:rsid w:val="009F2FAB"/>
    <w:rsid w:val="009F3041"/>
    <w:rsid w:val="009F307C"/>
    <w:rsid w:val="009F348C"/>
    <w:rsid w:val="009F362C"/>
    <w:rsid w:val="009F3972"/>
    <w:rsid w:val="009F3BDC"/>
    <w:rsid w:val="009F3D31"/>
    <w:rsid w:val="009F3DCF"/>
    <w:rsid w:val="009F429E"/>
    <w:rsid w:val="009F45B5"/>
    <w:rsid w:val="009F45FA"/>
    <w:rsid w:val="009F460D"/>
    <w:rsid w:val="009F462E"/>
    <w:rsid w:val="009F4743"/>
    <w:rsid w:val="009F4B39"/>
    <w:rsid w:val="009F4E01"/>
    <w:rsid w:val="009F5835"/>
    <w:rsid w:val="009F5855"/>
    <w:rsid w:val="009F5876"/>
    <w:rsid w:val="009F59D3"/>
    <w:rsid w:val="009F5B85"/>
    <w:rsid w:val="009F5CD6"/>
    <w:rsid w:val="009F60DB"/>
    <w:rsid w:val="009F661C"/>
    <w:rsid w:val="009F6645"/>
    <w:rsid w:val="009F68E3"/>
    <w:rsid w:val="009F698F"/>
    <w:rsid w:val="009F6B37"/>
    <w:rsid w:val="009F6BE6"/>
    <w:rsid w:val="009F6C8A"/>
    <w:rsid w:val="009F7406"/>
    <w:rsid w:val="009F7470"/>
    <w:rsid w:val="009F7581"/>
    <w:rsid w:val="009F7D4C"/>
    <w:rsid w:val="00A00375"/>
    <w:rsid w:val="00A005F8"/>
    <w:rsid w:val="00A00765"/>
    <w:rsid w:val="00A008E0"/>
    <w:rsid w:val="00A00D13"/>
    <w:rsid w:val="00A00F05"/>
    <w:rsid w:val="00A00FDA"/>
    <w:rsid w:val="00A012FE"/>
    <w:rsid w:val="00A0155D"/>
    <w:rsid w:val="00A017B8"/>
    <w:rsid w:val="00A018FA"/>
    <w:rsid w:val="00A01C03"/>
    <w:rsid w:val="00A01CF6"/>
    <w:rsid w:val="00A01D8B"/>
    <w:rsid w:val="00A01F65"/>
    <w:rsid w:val="00A01FB1"/>
    <w:rsid w:val="00A02031"/>
    <w:rsid w:val="00A02317"/>
    <w:rsid w:val="00A02437"/>
    <w:rsid w:val="00A026F6"/>
    <w:rsid w:val="00A02704"/>
    <w:rsid w:val="00A02740"/>
    <w:rsid w:val="00A029D5"/>
    <w:rsid w:val="00A03054"/>
    <w:rsid w:val="00A0331B"/>
    <w:rsid w:val="00A0365A"/>
    <w:rsid w:val="00A0379B"/>
    <w:rsid w:val="00A0382B"/>
    <w:rsid w:val="00A039CB"/>
    <w:rsid w:val="00A03B13"/>
    <w:rsid w:val="00A03DDD"/>
    <w:rsid w:val="00A03EC7"/>
    <w:rsid w:val="00A03F65"/>
    <w:rsid w:val="00A04011"/>
    <w:rsid w:val="00A04033"/>
    <w:rsid w:val="00A04263"/>
    <w:rsid w:val="00A049D7"/>
    <w:rsid w:val="00A049DC"/>
    <w:rsid w:val="00A04E52"/>
    <w:rsid w:val="00A055F3"/>
    <w:rsid w:val="00A05A79"/>
    <w:rsid w:val="00A05AB2"/>
    <w:rsid w:val="00A05DBF"/>
    <w:rsid w:val="00A05DD8"/>
    <w:rsid w:val="00A06826"/>
    <w:rsid w:val="00A068DA"/>
    <w:rsid w:val="00A06C23"/>
    <w:rsid w:val="00A06C78"/>
    <w:rsid w:val="00A06D61"/>
    <w:rsid w:val="00A06DCA"/>
    <w:rsid w:val="00A070D3"/>
    <w:rsid w:val="00A072C1"/>
    <w:rsid w:val="00A075E4"/>
    <w:rsid w:val="00A077E5"/>
    <w:rsid w:val="00A07964"/>
    <w:rsid w:val="00A07C29"/>
    <w:rsid w:val="00A07C79"/>
    <w:rsid w:val="00A10657"/>
    <w:rsid w:val="00A106C2"/>
    <w:rsid w:val="00A107A7"/>
    <w:rsid w:val="00A10AB5"/>
    <w:rsid w:val="00A10B3A"/>
    <w:rsid w:val="00A10F7E"/>
    <w:rsid w:val="00A10FC1"/>
    <w:rsid w:val="00A11008"/>
    <w:rsid w:val="00A11319"/>
    <w:rsid w:val="00A113EE"/>
    <w:rsid w:val="00A11534"/>
    <w:rsid w:val="00A115E5"/>
    <w:rsid w:val="00A116AD"/>
    <w:rsid w:val="00A1194E"/>
    <w:rsid w:val="00A11ABD"/>
    <w:rsid w:val="00A11C19"/>
    <w:rsid w:val="00A11EFB"/>
    <w:rsid w:val="00A11FFD"/>
    <w:rsid w:val="00A120C6"/>
    <w:rsid w:val="00A1256F"/>
    <w:rsid w:val="00A12C64"/>
    <w:rsid w:val="00A12D07"/>
    <w:rsid w:val="00A131AF"/>
    <w:rsid w:val="00A131D4"/>
    <w:rsid w:val="00A135B6"/>
    <w:rsid w:val="00A13993"/>
    <w:rsid w:val="00A13D41"/>
    <w:rsid w:val="00A1411F"/>
    <w:rsid w:val="00A1446D"/>
    <w:rsid w:val="00A146C0"/>
    <w:rsid w:val="00A14927"/>
    <w:rsid w:val="00A14959"/>
    <w:rsid w:val="00A150DF"/>
    <w:rsid w:val="00A1517F"/>
    <w:rsid w:val="00A154B0"/>
    <w:rsid w:val="00A154FD"/>
    <w:rsid w:val="00A158BE"/>
    <w:rsid w:val="00A1592E"/>
    <w:rsid w:val="00A15BBE"/>
    <w:rsid w:val="00A15E2A"/>
    <w:rsid w:val="00A1611E"/>
    <w:rsid w:val="00A16170"/>
    <w:rsid w:val="00A16399"/>
    <w:rsid w:val="00A163A5"/>
    <w:rsid w:val="00A164D5"/>
    <w:rsid w:val="00A164FA"/>
    <w:rsid w:val="00A166AD"/>
    <w:rsid w:val="00A168ED"/>
    <w:rsid w:val="00A16AB9"/>
    <w:rsid w:val="00A16D36"/>
    <w:rsid w:val="00A17011"/>
    <w:rsid w:val="00A1725F"/>
    <w:rsid w:val="00A1738E"/>
    <w:rsid w:val="00A17498"/>
    <w:rsid w:val="00A17509"/>
    <w:rsid w:val="00A1793B"/>
    <w:rsid w:val="00A17CE6"/>
    <w:rsid w:val="00A17D2D"/>
    <w:rsid w:val="00A200E4"/>
    <w:rsid w:val="00A20162"/>
    <w:rsid w:val="00A20306"/>
    <w:rsid w:val="00A20341"/>
    <w:rsid w:val="00A20379"/>
    <w:rsid w:val="00A20548"/>
    <w:rsid w:val="00A206E3"/>
    <w:rsid w:val="00A20E3D"/>
    <w:rsid w:val="00A20EE1"/>
    <w:rsid w:val="00A20FC8"/>
    <w:rsid w:val="00A21260"/>
    <w:rsid w:val="00A213DF"/>
    <w:rsid w:val="00A214A6"/>
    <w:rsid w:val="00A2156D"/>
    <w:rsid w:val="00A217EA"/>
    <w:rsid w:val="00A218E1"/>
    <w:rsid w:val="00A21A54"/>
    <w:rsid w:val="00A21A66"/>
    <w:rsid w:val="00A21A9C"/>
    <w:rsid w:val="00A21AD2"/>
    <w:rsid w:val="00A21BB7"/>
    <w:rsid w:val="00A21C2C"/>
    <w:rsid w:val="00A22972"/>
    <w:rsid w:val="00A22B8E"/>
    <w:rsid w:val="00A22BBE"/>
    <w:rsid w:val="00A22CAC"/>
    <w:rsid w:val="00A22CDF"/>
    <w:rsid w:val="00A2317A"/>
    <w:rsid w:val="00A23347"/>
    <w:rsid w:val="00A233FB"/>
    <w:rsid w:val="00A234BC"/>
    <w:rsid w:val="00A23547"/>
    <w:rsid w:val="00A23F82"/>
    <w:rsid w:val="00A24128"/>
    <w:rsid w:val="00A2449F"/>
    <w:rsid w:val="00A246BB"/>
    <w:rsid w:val="00A24918"/>
    <w:rsid w:val="00A249EB"/>
    <w:rsid w:val="00A24B5D"/>
    <w:rsid w:val="00A24EE2"/>
    <w:rsid w:val="00A24FFB"/>
    <w:rsid w:val="00A25048"/>
    <w:rsid w:val="00A252E7"/>
    <w:rsid w:val="00A255BB"/>
    <w:rsid w:val="00A2592B"/>
    <w:rsid w:val="00A25934"/>
    <w:rsid w:val="00A259B7"/>
    <w:rsid w:val="00A25AA3"/>
    <w:rsid w:val="00A25E07"/>
    <w:rsid w:val="00A25EBB"/>
    <w:rsid w:val="00A26693"/>
    <w:rsid w:val="00A2691D"/>
    <w:rsid w:val="00A26B71"/>
    <w:rsid w:val="00A26C01"/>
    <w:rsid w:val="00A26C68"/>
    <w:rsid w:val="00A26DCF"/>
    <w:rsid w:val="00A26E51"/>
    <w:rsid w:val="00A26F66"/>
    <w:rsid w:val="00A27258"/>
    <w:rsid w:val="00A272FD"/>
    <w:rsid w:val="00A27373"/>
    <w:rsid w:val="00A2769E"/>
    <w:rsid w:val="00A27C57"/>
    <w:rsid w:val="00A27D37"/>
    <w:rsid w:val="00A27E8F"/>
    <w:rsid w:val="00A30341"/>
    <w:rsid w:val="00A30B1C"/>
    <w:rsid w:val="00A30B60"/>
    <w:rsid w:val="00A30C1A"/>
    <w:rsid w:val="00A30DD0"/>
    <w:rsid w:val="00A30E93"/>
    <w:rsid w:val="00A31120"/>
    <w:rsid w:val="00A311F2"/>
    <w:rsid w:val="00A3155D"/>
    <w:rsid w:val="00A31727"/>
    <w:rsid w:val="00A31755"/>
    <w:rsid w:val="00A317A3"/>
    <w:rsid w:val="00A318A2"/>
    <w:rsid w:val="00A31A5B"/>
    <w:rsid w:val="00A31A8E"/>
    <w:rsid w:val="00A31BCE"/>
    <w:rsid w:val="00A32135"/>
    <w:rsid w:val="00A32244"/>
    <w:rsid w:val="00A32512"/>
    <w:rsid w:val="00A326CE"/>
    <w:rsid w:val="00A328B7"/>
    <w:rsid w:val="00A3295E"/>
    <w:rsid w:val="00A32DEF"/>
    <w:rsid w:val="00A32E12"/>
    <w:rsid w:val="00A32E91"/>
    <w:rsid w:val="00A3367F"/>
    <w:rsid w:val="00A336C8"/>
    <w:rsid w:val="00A33995"/>
    <w:rsid w:val="00A33FD5"/>
    <w:rsid w:val="00A34088"/>
    <w:rsid w:val="00A34164"/>
    <w:rsid w:val="00A343D8"/>
    <w:rsid w:val="00A346BB"/>
    <w:rsid w:val="00A347AC"/>
    <w:rsid w:val="00A347BD"/>
    <w:rsid w:val="00A34E62"/>
    <w:rsid w:val="00A34F48"/>
    <w:rsid w:val="00A34FE1"/>
    <w:rsid w:val="00A34FF6"/>
    <w:rsid w:val="00A3507B"/>
    <w:rsid w:val="00A350B9"/>
    <w:rsid w:val="00A3511D"/>
    <w:rsid w:val="00A3517D"/>
    <w:rsid w:val="00A352AC"/>
    <w:rsid w:val="00A3531D"/>
    <w:rsid w:val="00A3535D"/>
    <w:rsid w:val="00A35451"/>
    <w:rsid w:val="00A35672"/>
    <w:rsid w:val="00A35754"/>
    <w:rsid w:val="00A35868"/>
    <w:rsid w:val="00A35A29"/>
    <w:rsid w:val="00A35C71"/>
    <w:rsid w:val="00A35D74"/>
    <w:rsid w:val="00A35D88"/>
    <w:rsid w:val="00A35DEC"/>
    <w:rsid w:val="00A36076"/>
    <w:rsid w:val="00A361F5"/>
    <w:rsid w:val="00A36364"/>
    <w:rsid w:val="00A365C8"/>
    <w:rsid w:val="00A36B25"/>
    <w:rsid w:val="00A36BFA"/>
    <w:rsid w:val="00A36E10"/>
    <w:rsid w:val="00A36F83"/>
    <w:rsid w:val="00A37076"/>
    <w:rsid w:val="00A373C6"/>
    <w:rsid w:val="00A3741F"/>
    <w:rsid w:val="00A37925"/>
    <w:rsid w:val="00A37DBE"/>
    <w:rsid w:val="00A40121"/>
    <w:rsid w:val="00A40333"/>
    <w:rsid w:val="00A40442"/>
    <w:rsid w:val="00A40819"/>
    <w:rsid w:val="00A40E77"/>
    <w:rsid w:val="00A40F41"/>
    <w:rsid w:val="00A40FDD"/>
    <w:rsid w:val="00A410E0"/>
    <w:rsid w:val="00A414E8"/>
    <w:rsid w:val="00A41756"/>
    <w:rsid w:val="00A41D83"/>
    <w:rsid w:val="00A41DB9"/>
    <w:rsid w:val="00A41E38"/>
    <w:rsid w:val="00A420CB"/>
    <w:rsid w:val="00A42211"/>
    <w:rsid w:val="00A42B1F"/>
    <w:rsid w:val="00A42C11"/>
    <w:rsid w:val="00A42C34"/>
    <w:rsid w:val="00A42DD2"/>
    <w:rsid w:val="00A42F60"/>
    <w:rsid w:val="00A43124"/>
    <w:rsid w:val="00A43213"/>
    <w:rsid w:val="00A432A2"/>
    <w:rsid w:val="00A432BC"/>
    <w:rsid w:val="00A43623"/>
    <w:rsid w:val="00A437D6"/>
    <w:rsid w:val="00A4394F"/>
    <w:rsid w:val="00A43AD6"/>
    <w:rsid w:val="00A43AFA"/>
    <w:rsid w:val="00A43C83"/>
    <w:rsid w:val="00A43F12"/>
    <w:rsid w:val="00A4403B"/>
    <w:rsid w:val="00A440D3"/>
    <w:rsid w:val="00A44212"/>
    <w:rsid w:val="00A44326"/>
    <w:rsid w:val="00A44850"/>
    <w:rsid w:val="00A449B8"/>
    <w:rsid w:val="00A44F1E"/>
    <w:rsid w:val="00A4502E"/>
    <w:rsid w:val="00A4503F"/>
    <w:rsid w:val="00A450BB"/>
    <w:rsid w:val="00A45578"/>
    <w:rsid w:val="00A4574A"/>
    <w:rsid w:val="00A45AE1"/>
    <w:rsid w:val="00A45BBB"/>
    <w:rsid w:val="00A45F01"/>
    <w:rsid w:val="00A4628F"/>
    <w:rsid w:val="00A4674A"/>
    <w:rsid w:val="00A46A87"/>
    <w:rsid w:val="00A46AFB"/>
    <w:rsid w:val="00A46C11"/>
    <w:rsid w:val="00A46E31"/>
    <w:rsid w:val="00A4701F"/>
    <w:rsid w:val="00A47584"/>
    <w:rsid w:val="00A47AF3"/>
    <w:rsid w:val="00A47C25"/>
    <w:rsid w:val="00A47CBE"/>
    <w:rsid w:val="00A5027C"/>
    <w:rsid w:val="00A503CB"/>
    <w:rsid w:val="00A50460"/>
    <w:rsid w:val="00A508FB"/>
    <w:rsid w:val="00A50927"/>
    <w:rsid w:val="00A5093C"/>
    <w:rsid w:val="00A50AE2"/>
    <w:rsid w:val="00A50ED2"/>
    <w:rsid w:val="00A51435"/>
    <w:rsid w:val="00A51949"/>
    <w:rsid w:val="00A51A1A"/>
    <w:rsid w:val="00A51B7D"/>
    <w:rsid w:val="00A51D11"/>
    <w:rsid w:val="00A51DBA"/>
    <w:rsid w:val="00A5205D"/>
    <w:rsid w:val="00A521B6"/>
    <w:rsid w:val="00A5255C"/>
    <w:rsid w:val="00A528F7"/>
    <w:rsid w:val="00A52A1F"/>
    <w:rsid w:val="00A52A60"/>
    <w:rsid w:val="00A52B88"/>
    <w:rsid w:val="00A52F08"/>
    <w:rsid w:val="00A52F2F"/>
    <w:rsid w:val="00A52F61"/>
    <w:rsid w:val="00A52FD6"/>
    <w:rsid w:val="00A53289"/>
    <w:rsid w:val="00A533E8"/>
    <w:rsid w:val="00A53641"/>
    <w:rsid w:val="00A53E91"/>
    <w:rsid w:val="00A53EE2"/>
    <w:rsid w:val="00A53F82"/>
    <w:rsid w:val="00A54041"/>
    <w:rsid w:val="00A5431D"/>
    <w:rsid w:val="00A543CF"/>
    <w:rsid w:val="00A547FF"/>
    <w:rsid w:val="00A54904"/>
    <w:rsid w:val="00A549BE"/>
    <w:rsid w:val="00A54AF9"/>
    <w:rsid w:val="00A54BB4"/>
    <w:rsid w:val="00A54E0C"/>
    <w:rsid w:val="00A551B6"/>
    <w:rsid w:val="00A55686"/>
    <w:rsid w:val="00A55A6B"/>
    <w:rsid w:val="00A55C0C"/>
    <w:rsid w:val="00A55C4F"/>
    <w:rsid w:val="00A55E46"/>
    <w:rsid w:val="00A56039"/>
    <w:rsid w:val="00A561D6"/>
    <w:rsid w:val="00A5620A"/>
    <w:rsid w:val="00A569DA"/>
    <w:rsid w:val="00A57037"/>
    <w:rsid w:val="00A57130"/>
    <w:rsid w:val="00A57597"/>
    <w:rsid w:val="00A575EC"/>
    <w:rsid w:val="00A578CE"/>
    <w:rsid w:val="00A57F9D"/>
    <w:rsid w:val="00A60630"/>
    <w:rsid w:val="00A606D8"/>
    <w:rsid w:val="00A6097A"/>
    <w:rsid w:val="00A60BED"/>
    <w:rsid w:val="00A60DE2"/>
    <w:rsid w:val="00A60FC2"/>
    <w:rsid w:val="00A61243"/>
    <w:rsid w:val="00A61266"/>
    <w:rsid w:val="00A61324"/>
    <w:rsid w:val="00A61592"/>
    <w:rsid w:val="00A61672"/>
    <w:rsid w:val="00A61947"/>
    <w:rsid w:val="00A61C90"/>
    <w:rsid w:val="00A61D5E"/>
    <w:rsid w:val="00A61F00"/>
    <w:rsid w:val="00A620E3"/>
    <w:rsid w:val="00A622B3"/>
    <w:rsid w:val="00A628D5"/>
    <w:rsid w:val="00A630DB"/>
    <w:rsid w:val="00A632F1"/>
    <w:rsid w:val="00A634B8"/>
    <w:rsid w:val="00A63766"/>
    <w:rsid w:val="00A63989"/>
    <w:rsid w:val="00A639C3"/>
    <w:rsid w:val="00A639EB"/>
    <w:rsid w:val="00A63BF9"/>
    <w:rsid w:val="00A641D1"/>
    <w:rsid w:val="00A645D0"/>
    <w:rsid w:val="00A649AA"/>
    <w:rsid w:val="00A649CB"/>
    <w:rsid w:val="00A64A6F"/>
    <w:rsid w:val="00A64AAD"/>
    <w:rsid w:val="00A652D6"/>
    <w:rsid w:val="00A6544B"/>
    <w:rsid w:val="00A6555E"/>
    <w:rsid w:val="00A658C1"/>
    <w:rsid w:val="00A65C5E"/>
    <w:rsid w:val="00A65DD4"/>
    <w:rsid w:val="00A65F31"/>
    <w:rsid w:val="00A65F45"/>
    <w:rsid w:val="00A65F62"/>
    <w:rsid w:val="00A6649A"/>
    <w:rsid w:val="00A66585"/>
    <w:rsid w:val="00A66846"/>
    <w:rsid w:val="00A669E2"/>
    <w:rsid w:val="00A66A37"/>
    <w:rsid w:val="00A66AD3"/>
    <w:rsid w:val="00A66CA4"/>
    <w:rsid w:val="00A67185"/>
    <w:rsid w:val="00A67714"/>
    <w:rsid w:val="00A700F1"/>
    <w:rsid w:val="00A7048C"/>
    <w:rsid w:val="00A705D2"/>
    <w:rsid w:val="00A705F3"/>
    <w:rsid w:val="00A70677"/>
    <w:rsid w:val="00A70BB2"/>
    <w:rsid w:val="00A70BCA"/>
    <w:rsid w:val="00A70C37"/>
    <w:rsid w:val="00A70D44"/>
    <w:rsid w:val="00A70E1C"/>
    <w:rsid w:val="00A70F0F"/>
    <w:rsid w:val="00A7117E"/>
    <w:rsid w:val="00A71883"/>
    <w:rsid w:val="00A71AB4"/>
    <w:rsid w:val="00A71ACD"/>
    <w:rsid w:val="00A71FE6"/>
    <w:rsid w:val="00A72218"/>
    <w:rsid w:val="00A724DE"/>
    <w:rsid w:val="00A7254A"/>
    <w:rsid w:val="00A72591"/>
    <w:rsid w:val="00A7260A"/>
    <w:rsid w:val="00A726AA"/>
    <w:rsid w:val="00A72A37"/>
    <w:rsid w:val="00A72B90"/>
    <w:rsid w:val="00A72F26"/>
    <w:rsid w:val="00A730B9"/>
    <w:rsid w:val="00A73262"/>
    <w:rsid w:val="00A732A6"/>
    <w:rsid w:val="00A73909"/>
    <w:rsid w:val="00A73A5C"/>
    <w:rsid w:val="00A73ED6"/>
    <w:rsid w:val="00A73FA0"/>
    <w:rsid w:val="00A740F7"/>
    <w:rsid w:val="00A7427C"/>
    <w:rsid w:val="00A744B0"/>
    <w:rsid w:val="00A74F35"/>
    <w:rsid w:val="00A75490"/>
    <w:rsid w:val="00A75562"/>
    <w:rsid w:val="00A755D5"/>
    <w:rsid w:val="00A757EF"/>
    <w:rsid w:val="00A75BC1"/>
    <w:rsid w:val="00A75E8B"/>
    <w:rsid w:val="00A76E60"/>
    <w:rsid w:val="00A76EDF"/>
    <w:rsid w:val="00A7734F"/>
    <w:rsid w:val="00A773D8"/>
    <w:rsid w:val="00A7740C"/>
    <w:rsid w:val="00A777CC"/>
    <w:rsid w:val="00A77A8F"/>
    <w:rsid w:val="00A77C51"/>
    <w:rsid w:val="00A800C7"/>
    <w:rsid w:val="00A80476"/>
    <w:rsid w:val="00A80773"/>
    <w:rsid w:val="00A80AD7"/>
    <w:rsid w:val="00A80BA6"/>
    <w:rsid w:val="00A80BB8"/>
    <w:rsid w:val="00A80C01"/>
    <w:rsid w:val="00A80E4B"/>
    <w:rsid w:val="00A80E9D"/>
    <w:rsid w:val="00A810A7"/>
    <w:rsid w:val="00A81263"/>
    <w:rsid w:val="00A81305"/>
    <w:rsid w:val="00A8148B"/>
    <w:rsid w:val="00A81567"/>
    <w:rsid w:val="00A81AD2"/>
    <w:rsid w:val="00A824CC"/>
    <w:rsid w:val="00A8260F"/>
    <w:rsid w:val="00A82DC4"/>
    <w:rsid w:val="00A83029"/>
    <w:rsid w:val="00A83045"/>
    <w:rsid w:val="00A830C8"/>
    <w:rsid w:val="00A830E2"/>
    <w:rsid w:val="00A83155"/>
    <w:rsid w:val="00A83452"/>
    <w:rsid w:val="00A835FE"/>
    <w:rsid w:val="00A83645"/>
    <w:rsid w:val="00A83CB4"/>
    <w:rsid w:val="00A83E4F"/>
    <w:rsid w:val="00A84100"/>
    <w:rsid w:val="00A8459B"/>
    <w:rsid w:val="00A8463C"/>
    <w:rsid w:val="00A847F8"/>
    <w:rsid w:val="00A84850"/>
    <w:rsid w:val="00A84B44"/>
    <w:rsid w:val="00A84C10"/>
    <w:rsid w:val="00A84DAE"/>
    <w:rsid w:val="00A85111"/>
    <w:rsid w:val="00A854CF"/>
    <w:rsid w:val="00A854EB"/>
    <w:rsid w:val="00A85636"/>
    <w:rsid w:val="00A85A75"/>
    <w:rsid w:val="00A86BE0"/>
    <w:rsid w:val="00A87466"/>
    <w:rsid w:val="00A87681"/>
    <w:rsid w:val="00A87A85"/>
    <w:rsid w:val="00A87B0A"/>
    <w:rsid w:val="00A87B5D"/>
    <w:rsid w:val="00A87FA5"/>
    <w:rsid w:val="00A901F1"/>
    <w:rsid w:val="00A90822"/>
    <w:rsid w:val="00A909EA"/>
    <w:rsid w:val="00A909EC"/>
    <w:rsid w:val="00A90A35"/>
    <w:rsid w:val="00A90D00"/>
    <w:rsid w:val="00A90F56"/>
    <w:rsid w:val="00A910BB"/>
    <w:rsid w:val="00A91427"/>
    <w:rsid w:val="00A9164C"/>
    <w:rsid w:val="00A9178F"/>
    <w:rsid w:val="00A91835"/>
    <w:rsid w:val="00A918B1"/>
    <w:rsid w:val="00A919B8"/>
    <w:rsid w:val="00A91CD5"/>
    <w:rsid w:val="00A91D98"/>
    <w:rsid w:val="00A91DC6"/>
    <w:rsid w:val="00A91E37"/>
    <w:rsid w:val="00A91E39"/>
    <w:rsid w:val="00A92252"/>
    <w:rsid w:val="00A92453"/>
    <w:rsid w:val="00A924D4"/>
    <w:rsid w:val="00A925C4"/>
    <w:rsid w:val="00A92A8D"/>
    <w:rsid w:val="00A92B69"/>
    <w:rsid w:val="00A92C8E"/>
    <w:rsid w:val="00A92DDA"/>
    <w:rsid w:val="00A92DF7"/>
    <w:rsid w:val="00A92EDF"/>
    <w:rsid w:val="00A9357A"/>
    <w:rsid w:val="00A935CE"/>
    <w:rsid w:val="00A93752"/>
    <w:rsid w:val="00A94441"/>
    <w:rsid w:val="00A946DA"/>
    <w:rsid w:val="00A9479E"/>
    <w:rsid w:val="00A947E6"/>
    <w:rsid w:val="00A94A87"/>
    <w:rsid w:val="00A94B0A"/>
    <w:rsid w:val="00A94C08"/>
    <w:rsid w:val="00A94C20"/>
    <w:rsid w:val="00A94CCF"/>
    <w:rsid w:val="00A94D1B"/>
    <w:rsid w:val="00A94E90"/>
    <w:rsid w:val="00A94FA3"/>
    <w:rsid w:val="00A9501A"/>
    <w:rsid w:val="00A95120"/>
    <w:rsid w:val="00A95347"/>
    <w:rsid w:val="00A953F3"/>
    <w:rsid w:val="00A95451"/>
    <w:rsid w:val="00A9558F"/>
    <w:rsid w:val="00A95738"/>
    <w:rsid w:val="00A95DE4"/>
    <w:rsid w:val="00A95E55"/>
    <w:rsid w:val="00A95E59"/>
    <w:rsid w:val="00A9629B"/>
    <w:rsid w:val="00A96363"/>
    <w:rsid w:val="00A96596"/>
    <w:rsid w:val="00A96955"/>
    <w:rsid w:val="00A96E92"/>
    <w:rsid w:val="00A96F5F"/>
    <w:rsid w:val="00A96FE9"/>
    <w:rsid w:val="00A97332"/>
    <w:rsid w:val="00A97408"/>
    <w:rsid w:val="00A977E5"/>
    <w:rsid w:val="00A97B97"/>
    <w:rsid w:val="00A97D17"/>
    <w:rsid w:val="00AA0412"/>
    <w:rsid w:val="00AA0422"/>
    <w:rsid w:val="00AA0551"/>
    <w:rsid w:val="00AA058D"/>
    <w:rsid w:val="00AA08AE"/>
    <w:rsid w:val="00AA0932"/>
    <w:rsid w:val="00AA0ABC"/>
    <w:rsid w:val="00AA0CFD"/>
    <w:rsid w:val="00AA0F68"/>
    <w:rsid w:val="00AA0FBB"/>
    <w:rsid w:val="00AA12DF"/>
    <w:rsid w:val="00AA16A4"/>
    <w:rsid w:val="00AA1742"/>
    <w:rsid w:val="00AA1D25"/>
    <w:rsid w:val="00AA1E2E"/>
    <w:rsid w:val="00AA1F9A"/>
    <w:rsid w:val="00AA2311"/>
    <w:rsid w:val="00AA250F"/>
    <w:rsid w:val="00AA25B5"/>
    <w:rsid w:val="00AA2663"/>
    <w:rsid w:val="00AA2942"/>
    <w:rsid w:val="00AA2F06"/>
    <w:rsid w:val="00AA2F33"/>
    <w:rsid w:val="00AA3A1F"/>
    <w:rsid w:val="00AA3D45"/>
    <w:rsid w:val="00AA3E05"/>
    <w:rsid w:val="00AA4028"/>
    <w:rsid w:val="00AA4193"/>
    <w:rsid w:val="00AA42A9"/>
    <w:rsid w:val="00AA430B"/>
    <w:rsid w:val="00AA435B"/>
    <w:rsid w:val="00AA436D"/>
    <w:rsid w:val="00AA43B1"/>
    <w:rsid w:val="00AA43DC"/>
    <w:rsid w:val="00AA47BB"/>
    <w:rsid w:val="00AA4BDE"/>
    <w:rsid w:val="00AA4C0C"/>
    <w:rsid w:val="00AA4C86"/>
    <w:rsid w:val="00AA4FF3"/>
    <w:rsid w:val="00AA53CC"/>
    <w:rsid w:val="00AA54A9"/>
    <w:rsid w:val="00AA5586"/>
    <w:rsid w:val="00AA56BB"/>
    <w:rsid w:val="00AA5AC8"/>
    <w:rsid w:val="00AA5BAD"/>
    <w:rsid w:val="00AA5D93"/>
    <w:rsid w:val="00AA5E05"/>
    <w:rsid w:val="00AA5EFE"/>
    <w:rsid w:val="00AA63EC"/>
    <w:rsid w:val="00AA695B"/>
    <w:rsid w:val="00AA6A0B"/>
    <w:rsid w:val="00AA6AB4"/>
    <w:rsid w:val="00AA6AF5"/>
    <w:rsid w:val="00AA6D23"/>
    <w:rsid w:val="00AA6E76"/>
    <w:rsid w:val="00AA7521"/>
    <w:rsid w:val="00AA7787"/>
    <w:rsid w:val="00AA7977"/>
    <w:rsid w:val="00AA7E04"/>
    <w:rsid w:val="00AA7E83"/>
    <w:rsid w:val="00AB02FB"/>
    <w:rsid w:val="00AB0332"/>
    <w:rsid w:val="00AB043B"/>
    <w:rsid w:val="00AB06CC"/>
    <w:rsid w:val="00AB093C"/>
    <w:rsid w:val="00AB1118"/>
    <w:rsid w:val="00AB1493"/>
    <w:rsid w:val="00AB155D"/>
    <w:rsid w:val="00AB16A6"/>
    <w:rsid w:val="00AB1B5A"/>
    <w:rsid w:val="00AB1C52"/>
    <w:rsid w:val="00AB1DBB"/>
    <w:rsid w:val="00AB1DDA"/>
    <w:rsid w:val="00AB1E1A"/>
    <w:rsid w:val="00AB1F66"/>
    <w:rsid w:val="00AB200A"/>
    <w:rsid w:val="00AB2333"/>
    <w:rsid w:val="00AB239B"/>
    <w:rsid w:val="00AB240A"/>
    <w:rsid w:val="00AB2577"/>
    <w:rsid w:val="00AB279A"/>
    <w:rsid w:val="00AB2D33"/>
    <w:rsid w:val="00AB2D55"/>
    <w:rsid w:val="00AB2E80"/>
    <w:rsid w:val="00AB3329"/>
    <w:rsid w:val="00AB335E"/>
    <w:rsid w:val="00AB33DD"/>
    <w:rsid w:val="00AB370B"/>
    <w:rsid w:val="00AB3B1F"/>
    <w:rsid w:val="00AB3F83"/>
    <w:rsid w:val="00AB3F88"/>
    <w:rsid w:val="00AB3FF3"/>
    <w:rsid w:val="00AB43FF"/>
    <w:rsid w:val="00AB4666"/>
    <w:rsid w:val="00AB4942"/>
    <w:rsid w:val="00AB4B8A"/>
    <w:rsid w:val="00AB4E6B"/>
    <w:rsid w:val="00AB506F"/>
    <w:rsid w:val="00AB518F"/>
    <w:rsid w:val="00AB5290"/>
    <w:rsid w:val="00AB5441"/>
    <w:rsid w:val="00AB544E"/>
    <w:rsid w:val="00AB564A"/>
    <w:rsid w:val="00AB5788"/>
    <w:rsid w:val="00AB5D9A"/>
    <w:rsid w:val="00AB607C"/>
    <w:rsid w:val="00AB60B2"/>
    <w:rsid w:val="00AB60E6"/>
    <w:rsid w:val="00AB643B"/>
    <w:rsid w:val="00AB65D9"/>
    <w:rsid w:val="00AB6671"/>
    <w:rsid w:val="00AB685A"/>
    <w:rsid w:val="00AB686E"/>
    <w:rsid w:val="00AB695A"/>
    <w:rsid w:val="00AB6A61"/>
    <w:rsid w:val="00AB709A"/>
    <w:rsid w:val="00AB70DD"/>
    <w:rsid w:val="00AB7141"/>
    <w:rsid w:val="00AB77DC"/>
    <w:rsid w:val="00AB791B"/>
    <w:rsid w:val="00AB7AB2"/>
    <w:rsid w:val="00AB7AE6"/>
    <w:rsid w:val="00AB7C3A"/>
    <w:rsid w:val="00AC014D"/>
    <w:rsid w:val="00AC03FA"/>
    <w:rsid w:val="00AC0E32"/>
    <w:rsid w:val="00AC0F91"/>
    <w:rsid w:val="00AC1203"/>
    <w:rsid w:val="00AC167A"/>
    <w:rsid w:val="00AC1747"/>
    <w:rsid w:val="00AC1BF2"/>
    <w:rsid w:val="00AC215C"/>
    <w:rsid w:val="00AC270B"/>
    <w:rsid w:val="00AC2A68"/>
    <w:rsid w:val="00AC2AC0"/>
    <w:rsid w:val="00AC3427"/>
    <w:rsid w:val="00AC34CD"/>
    <w:rsid w:val="00AC3742"/>
    <w:rsid w:val="00AC3D10"/>
    <w:rsid w:val="00AC4363"/>
    <w:rsid w:val="00AC46D6"/>
    <w:rsid w:val="00AC4702"/>
    <w:rsid w:val="00AC474A"/>
    <w:rsid w:val="00AC48C7"/>
    <w:rsid w:val="00AC4E6A"/>
    <w:rsid w:val="00AC4F03"/>
    <w:rsid w:val="00AC518E"/>
    <w:rsid w:val="00AC51CE"/>
    <w:rsid w:val="00AC5245"/>
    <w:rsid w:val="00AC536D"/>
    <w:rsid w:val="00AC5376"/>
    <w:rsid w:val="00AC53E4"/>
    <w:rsid w:val="00AC544C"/>
    <w:rsid w:val="00AC54CB"/>
    <w:rsid w:val="00AC56C6"/>
    <w:rsid w:val="00AC570C"/>
    <w:rsid w:val="00AC5877"/>
    <w:rsid w:val="00AC59C1"/>
    <w:rsid w:val="00AC5A38"/>
    <w:rsid w:val="00AC5ACC"/>
    <w:rsid w:val="00AC5D42"/>
    <w:rsid w:val="00AC625D"/>
    <w:rsid w:val="00AC630F"/>
    <w:rsid w:val="00AC636B"/>
    <w:rsid w:val="00AC7081"/>
    <w:rsid w:val="00AC720A"/>
    <w:rsid w:val="00AC7360"/>
    <w:rsid w:val="00AC768F"/>
    <w:rsid w:val="00AC7855"/>
    <w:rsid w:val="00AC78EC"/>
    <w:rsid w:val="00AC79C9"/>
    <w:rsid w:val="00AC7D92"/>
    <w:rsid w:val="00AD06AB"/>
    <w:rsid w:val="00AD0CE4"/>
    <w:rsid w:val="00AD0D8E"/>
    <w:rsid w:val="00AD114C"/>
    <w:rsid w:val="00AD15F7"/>
    <w:rsid w:val="00AD1737"/>
    <w:rsid w:val="00AD1C1A"/>
    <w:rsid w:val="00AD1EAC"/>
    <w:rsid w:val="00AD1F67"/>
    <w:rsid w:val="00AD2028"/>
    <w:rsid w:val="00AD21B3"/>
    <w:rsid w:val="00AD21CD"/>
    <w:rsid w:val="00AD24EA"/>
    <w:rsid w:val="00AD2ACD"/>
    <w:rsid w:val="00AD2E42"/>
    <w:rsid w:val="00AD2F37"/>
    <w:rsid w:val="00AD30E4"/>
    <w:rsid w:val="00AD3176"/>
    <w:rsid w:val="00AD342A"/>
    <w:rsid w:val="00AD3677"/>
    <w:rsid w:val="00AD3841"/>
    <w:rsid w:val="00AD3977"/>
    <w:rsid w:val="00AD3A86"/>
    <w:rsid w:val="00AD3A8E"/>
    <w:rsid w:val="00AD3AE7"/>
    <w:rsid w:val="00AD3C8C"/>
    <w:rsid w:val="00AD4234"/>
    <w:rsid w:val="00AD42C5"/>
    <w:rsid w:val="00AD46F4"/>
    <w:rsid w:val="00AD4C3D"/>
    <w:rsid w:val="00AD4F3C"/>
    <w:rsid w:val="00AD5631"/>
    <w:rsid w:val="00AD630A"/>
    <w:rsid w:val="00AD6876"/>
    <w:rsid w:val="00AD6B23"/>
    <w:rsid w:val="00AD6DAE"/>
    <w:rsid w:val="00AD7258"/>
    <w:rsid w:val="00AD7879"/>
    <w:rsid w:val="00AD78B3"/>
    <w:rsid w:val="00AD7A26"/>
    <w:rsid w:val="00AD7CC3"/>
    <w:rsid w:val="00AE030B"/>
    <w:rsid w:val="00AE0652"/>
    <w:rsid w:val="00AE06AE"/>
    <w:rsid w:val="00AE0758"/>
    <w:rsid w:val="00AE0978"/>
    <w:rsid w:val="00AE09A8"/>
    <w:rsid w:val="00AE09B4"/>
    <w:rsid w:val="00AE0ACE"/>
    <w:rsid w:val="00AE0B0E"/>
    <w:rsid w:val="00AE0C72"/>
    <w:rsid w:val="00AE0DEE"/>
    <w:rsid w:val="00AE10E5"/>
    <w:rsid w:val="00AE11C1"/>
    <w:rsid w:val="00AE1342"/>
    <w:rsid w:val="00AE1650"/>
    <w:rsid w:val="00AE1DAB"/>
    <w:rsid w:val="00AE2089"/>
    <w:rsid w:val="00AE209B"/>
    <w:rsid w:val="00AE2177"/>
    <w:rsid w:val="00AE23CC"/>
    <w:rsid w:val="00AE2406"/>
    <w:rsid w:val="00AE2450"/>
    <w:rsid w:val="00AE24B2"/>
    <w:rsid w:val="00AE28F0"/>
    <w:rsid w:val="00AE2952"/>
    <w:rsid w:val="00AE29AB"/>
    <w:rsid w:val="00AE2F29"/>
    <w:rsid w:val="00AE3535"/>
    <w:rsid w:val="00AE3B13"/>
    <w:rsid w:val="00AE42B5"/>
    <w:rsid w:val="00AE4649"/>
    <w:rsid w:val="00AE4757"/>
    <w:rsid w:val="00AE4B58"/>
    <w:rsid w:val="00AE4BDA"/>
    <w:rsid w:val="00AE4EC3"/>
    <w:rsid w:val="00AE573F"/>
    <w:rsid w:val="00AE5B38"/>
    <w:rsid w:val="00AE5F51"/>
    <w:rsid w:val="00AE628E"/>
    <w:rsid w:val="00AE6434"/>
    <w:rsid w:val="00AE65CB"/>
    <w:rsid w:val="00AE6E01"/>
    <w:rsid w:val="00AE716A"/>
    <w:rsid w:val="00AE7533"/>
    <w:rsid w:val="00AE7631"/>
    <w:rsid w:val="00AE76DA"/>
    <w:rsid w:val="00AE774E"/>
    <w:rsid w:val="00AE787D"/>
    <w:rsid w:val="00AE7A8C"/>
    <w:rsid w:val="00AF0432"/>
    <w:rsid w:val="00AF099E"/>
    <w:rsid w:val="00AF13E9"/>
    <w:rsid w:val="00AF1969"/>
    <w:rsid w:val="00AF198C"/>
    <w:rsid w:val="00AF19BB"/>
    <w:rsid w:val="00AF1CB4"/>
    <w:rsid w:val="00AF1EE6"/>
    <w:rsid w:val="00AF21FF"/>
    <w:rsid w:val="00AF24AD"/>
    <w:rsid w:val="00AF278E"/>
    <w:rsid w:val="00AF2AE5"/>
    <w:rsid w:val="00AF2D40"/>
    <w:rsid w:val="00AF2E2C"/>
    <w:rsid w:val="00AF30AA"/>
    <w:rsid w:val="00AF3108"/>
    <w:rsid w:val="00AF3148"/>
    <w:rsid w:val="00AF3523"/>
    <w:rsid w:val="00AF389D"/>
    <w:rsid w:val="00AF3919"/>
    <w:rsid w:val="00AF4001"/>
    <w:rsid w:val="00AF43F9"/>
    <w:rsid w:val="00AF4430"/>
    <w:rsid w:val="00AF457F"/>
    <w:rsid w:val="00AF467E"/>
    <w:rsid w:val="00AF4A05"/>
    <w:rsid w:val="00AF4B7E"/>
    <w:rsid w:val="00AF4C56"/>
    <w:rsid w:val="00AF4CB3"/>
    <w:rsid w:val="00AF4DBE"/>
    <w:rsid w:val="00AF507D"/>
    <w:rsid w:val="00AF50FA"/>
    <w:rsid w:val="00AF523F"/>
    <w:rsid w:val="00AF5721"/>
    <w:rsid w:val="00AF57C5"/>
    <w:rsid w:val="00AF5B01"/>
    <w:rsid w:val="00AF5C85"/>
    <w:rsid w:val="00AF6101"/>
    <w:rsid w:val="00AF6163"/>
    <w:rsid w:val="00AF631C"/>
    <w:rsid w:val="00AF648A"/>
    <w:rsid w:val="00AF6606"/>
    <w:rsid w:val="00AF6662"/>
    <w:rsid w:val="00AF699B"/>
    <w:rsid w:val="00AF6B14"/>
    <w:rsid w:val="00AF6CDA"/>
    <w:rsid w:val="00AF6F8D"/>
    <w:rsid w:val="00AF701D"/>
    <w:rsid w:val="00AF7112"/>
    <w:rsid w:val="00AF7141"/>
    <w:rsid w:val="00AF73EB"/>
    <w:rsid w:val="00AF7460"/>
    <w:rsid w:val="00AF7659"/>
    <w:rsid w:val="00AF77FB"/>
    <w:rsid w:val="00AF7B44"/>
    <w:rsid w:val="00B002B8"/>
    <w:rsid w:val="00B0058C"/>
    <w:rsid w:val="00B006CB"/>
    <w:rsid w:val="00B0083F"/>
    <w:rsid w:val="00B0086C"/>
    <w:rsid w:val="00B009A7"/>
    <w:rsid w:val="00B009B3"/>
    <w:rsid w:val="00B00A1E"/>
    <w:rsid w:val="00B00A9C"/>
    <w:rsid w:val="00B00E0E"/>
    <w:rsid w:val="00B01184"/>
    <w:rsid w:val="00B01224"/>
    <w:rsid w:val="00B012BA"/>
    <w:rsid w:val="00B015C1"/>
    <w:rsid w:val="00B01907"/>
    <w:rsid w:val="00B01C6A"/>
    <w:rsid w:val="00B01C76"/>
    <w:rsid w:val="00B01D64"/>
    <w:rsid w:val="00B01F39"/>
    <w:rsid w:val="00B01F8B"/>
    <w:rsid w:val="00B020E7"/>
    <w:rsid w:val="00B02246"/>
    <w:rsid w:val="00B023F9"/>
    <w:rsid w:val="00B02558"/>
    <w:rsid w:val="00B0255E"/>
    <w:rsid w:val="00B02968"/>
    <w:rsid w:val="00B029D5"/>
    <w:rsid w:val="00B02A20"/>
    <w:rsid w:val="00B02AE3"/>
    <w:rsid w:val="00B02C0C"/>
    <w:rsid w:val="00B02CC9"/>
    <w:rsid w:val="00B032A5"/>
    <w:rsid w:val="00B036BB"/>
    <w:rsid w:val="00B038B5"/>
    <w:rsid w:val="00B03A3C"/>
    <w:rsid w:val="00B03BCC"/>
    <w:rsid w:val="00B03BD3"/>
    <w:rsid w:val="00B03E95"/>
    <w:rsid w:val="00B03EFC"/>
    <w:rsid w:val="00B04085"/>
    <w:rsid w:val="00B04111"/>
    <w:rsid w:val="00B0411F"/>
    <w:rsid w:val="00B0415D"/>
    <w:rsid w:val="00B04509"/>
    <w:rsid w:val="00B04754"/>
    <w:rsid w:val="00B04ABE"/>
    <w:rsid w:val="00B04AC9"/>
    <w:rsid w:val="00B04B37"/>
    <w:rsid w:val="00B04F8F"/>
    <w:rsid w:val="00B054D1"/>
    <w:rsid w:val="00B05505"/>
    <w:rsid w:val="00B0554B"/>
    <w:rsid w:val="00B0578C"/>
    <w:rsid w:val="00B060E1"/>
    <w:rsid w:val="00B06226"/>
    <w:rsid w:val="00B065BC"/>
    <w:rsid w:val="00B065C2"/>
    <w:rsid w:val="00B06A07"/>
    <w:rsid w:val="00B07031"/>
    <w:rsid w:val="00B0704E"/>
    <w:rsid w:val="00B071D6"/>
    <w:rsid w:val="00B07427"/>
    <w:rsid w:val="00B0792C"/>
    <w:rsid w:val="00B079A3"/>
    <w:rsid w:val="00B079EF"/>
    <w:rsid w:val="00B07CCF"/>
    <w:rsid w:val="00B07E0C"/>
    <w:rsid w:val="00B10206"/>
    <w:rsid w:val="00B103D0"/>
    <w:rsid w:val="00B1098A"/>
    <w:rsid w:val="00B10990"/>
    <w:rsid w:val="00B10D6C"/>
    <w:rsid w:val="00B10DB2"/>
    <w:rsid w:val="00B10E46"/>
    <w:rsid w:val="00B10EC6"/>
    <w:rsid w:val="00B111BC"/>
    <w:rsid w:val="00B11284"/>
    <w:rsid w:val="00B116F4"/>
    <w:rsid w:val="00B1198D"/>
    <w:rsid w:val="00B11A52"/>
    <w:rsid w:val="00B11A7D"/>
    <w:rsid w:val="00B11BB3"/>
    <w:rsid w:val="00B11BB4"/>
    <w:rsid w:val="00B126CE"/>
    <w:rsid w:val="00B127D7"/>
    <w:rsid w:val="00B12B9F"/>
    <w:rsid w:val="00B13241"/>
    <w:rsid w:val="00B132D5"/>
    <w:rsid w:val="00B1340B"/>
    <w:rsid w:val="00B13414"/>
    <w:rsid w:val="00B13431"/>
    <w:rsid w:val="00B13642"/>
    <w:rsid w:val="00B136B8"/>
    <w:rsid w:val="00B137AF"/>
    <w:rsid w:val="00B13CFF"/>
    <w:rsid w:val="00B13E8C"/>
    <w:rsid w:val="00B13F6C"/>
    <w:rsid w:val="00B1413D"/>
    <w:rsid w:val="00B1418B"/>
    <w:rsid w:val="00B141D2"/>
    <w:rsid w:val="00B14377"/>
    <w:rsid w:val="00B144F8"/>
    <w:rsid w:val="00B1458E"/>
    <w:rsid w:val="00B14798"/>
    <w:rsid w:val="00B147D1"/>
    <w:rsid w:val="00B148A4"/>
    <w:rsid w:val="00B14C5B"/>
    <w:rsid w:val="00B14E40"/>
    <w:rsid w:val="00B1514B"/>
    <w:rsid w:val="00B15455"/>
    <w:rsid w:val="00B15535"/>
    <w:rsid w:val="00B1558B"/>
    <w:rsid w:val="00B1598F"/>
    <w:rsid w:val="00B159CA"/>
    <w:rsid w:val="00B15B44"/>
    <w:rsid w:val="00B15C9A"/>
    <w:rsid w:val="00B15D15"/>
    <w:rsid w:val="00B15DCD"/>
    <w:rsid w:val="00B16024"/>
    <w:rsid w:val="00B16065"/>
    <w:rsid w:val="00B160AB"/>
    <w:rsid w:val="00B1616E"/>
    <w:rsid w:val="00B161EA"/>
    <w:rsid w:val="00B16487"/>
    <w:rsid w:val="00B164EE"/>
    <w:rsid w:val="00B166DC"/>
    <w:rsid w:val="00B16ADA"/>
    <w:rsid w:val="00B16D42"/>
    <w:rsid w:val="00B16DDF"/>
    <w:rsid w:val="00B16FED"/>
    <w:rsid w:val="00B1717A"/>
    <w:rsid w:val="00B171F2"/>
    <w:rsid w:val="00B17578"/>
    <w:rsid w:val="00B1794F"/>
    <w:rsid w:val="00B17C35"/>
    <w:rsid w:val="00B17CBD"/>
    <w:rsid w:val="00B205A0"/>
    <w:rsid w:val="00B207AE"/>
    <w:rsid w:val="00B207DA"/>
    <w:rsid w:val="00B2084D"/>
    <w:rsid w:val="00B20C15"/>
    <w:rsid w:val="00B20E60"/>
    <w:rsid w:val="00B20F71"/>
    <w:rsid w:val="00B214A7"/>
    <w:rsid w:val="00B215F6"/>
    <w:rsid w:val="00B21637"/>
    <w:rsid w:val="00B21736"/>
    <w:rsid w:val="00B21802"/>
    <w:rsid w:val="00B218DE"/>
    <w:rsid w:val="00B21B16"/>
    <w:rsid w:val="00B21B4C"/>
    <w:rsid w:val="00B21E1E"/>
    <w:rsid w:val="00B21FD4"/>
    <w:rsid w:val="00B220E9"/>
    <w:rsid w:val="00B228D0"/>
    <w:rsid w:val="00B22A5E"/>
    <w:rsid w:val="00B22B33"/>
    <w:rsid w:val="00B22C0B"/>
    <w:rsid w:val="00B22DD5"/>
    <w:rsid w:val="00B22DF8"/>
    <w:rsid w:val="00B22F29"/>
    <w:rsid w:val="00B23276"/>
    <w:rsid w:val="00B23370"/>
    <w:rsid w:val="00B23432"/>
    <w:rsid w:val="00B23596"/>
    <w:rsid w:val="00B237C1"/>
    <w:rsid w:val="00B23A99"/>
    <w:rsid w:val="00B23AEB"/>
    <w:rsid w:val="00B23C97"/>
    <w:rsid w:val="00B23F3A"/>
    <w:rsid w:val="00B24270"/>
    <w:rsid w:val="00B244CF"/>
    <w:rsid w:val="00B2462E"/>
    <w:rsid w:val="00B24716"/>
    <w:rsid w:val="00B24BA8"/>
    <w:rsid w:val="00B24CF0"/>
    <w:rsid w:val="00B24DB1"/>
    <w:rsid w:val="00B24E41"/>
    <w:rsid w:val="00B24ECF"/>
    <w:rsid w:val="00B25046"/>
    <w:rsid w:val="00B25290"/>
    <w:rsid w:val="00B2559A"/>
    <w:rsid w:val="00B25910"/>
    <w:rsid w:val="00B25B99"/>
    <w:rsid w:val="00B25C16"/>
    <w:rsid w:val="00B26219"/>
    <w:rsid w:val="00B26228"/>
    <w:rsid w:val="00B262A7"/>
    <w:rsid w:val="00B262C8"/>
    <w:rsid w:val="00B26496"/>
    <w:rsid w:val="00B26CF9"/>
    <w:rsid w:val="00B27378"/>
    <w:rsid w:val="00B27844"/>
    <w:rsid w:val="00B27856"/>
    <w:rsid w:val="00B27A86"/>
    <w:rsid w:val="00B27B7B"/>
    <w:rsid w:val="00B27C46"/>
    <w:rsid w:val="00B27FCA"/>
    <w:rsid w:val="00B30266"/>
    <w:rsid w:val="00B30500"/>
    <w:rsid w:val="00B3050D"/>
    <w:rsid w:val="00B30598"/>
    <w:rsid w:val="00B30617"/>
    <w:rsid w:val="00B308A3"/>
    <w:rsid w:val="00B3095D"/>
    <w:rsid w:val="00B30C8D"/>
    <w:rsid w:val="00B30CD8"/>
    <w:rsid w:val="00B30DFA"/>
    <w:rsid w:val="00B30F21"/>
    <w:rsid w:val="00B3130A"/>
    <w:rsid w:val="00B313C3"/>
    <w:rsid w:val="00B313C8"/>
    <w:rsid w:val="00B317CF"/>
    <w:rsid w:val="00B319F1"/>
    <w:rsid w:val="00B31B1F"/>
    <w:rsid w:val="00B31C31"/>
    <w:rsid w:val="00B31E67"/>
    <w:rsid w:val="00B32186"/>
    <w:rsid w:val="00B32260"/>
    <w:rsid w:val="00B32457"/>
    <w:rsid w:val="00B325C8"/>
    <w:rsid w:val="00B3260F"/>
    <w:rsid w:val="00B32634"/>
    <w:rsid w:val="00B328C6"/>
    <w:rsid w:val="00B32B4B"/>
    <w:rsid w:val="00B32BE9"/>
    <w:rsid w:val="00B32E3E"/>
    <w:rsid w:val="00B32FCA"/>
    <w:rsid w:val="00B330C0"/>
    <w:rsid w:val="00B33333"/>
    <w:rsid w:val="00B33534"/>
    <w:rsid w:val="00B33A86"/>
    <w:rsid w:val="00B33B1E"/>
    <w:rsid w:val="00B33B36"/>
    <w:rsid w:val="00B33B42"/>
    <w:rsid w:val="00B33C3B"/>
    <w:rsid w:val="00B33EA7"/>
    <w:rsid w:val="00B33F89"/>
    <w:rsid w:val="00B33FBD"/>
    <w:rsid w:val="00B34565"/>
    <w:rsid w:val="00B34647"/>
    <w:rsid w:val="00B34942"/>
    <w:rsid w:val="00B34963"/>
    <w:rsid w:val="00B34A88"/>
    <w:rsid w:val="00B34C2B"/>
    <w:rsid w:val="00B35108"/>
    <w:rsid w:val="00B35407"/>
    <w:rsid w:val="00B356F6"/>
    <w:rsid w:val="00B35766"/>
    <w:rsid w:val="00B357F1"/>
    <w:rsid w:val="00B35859"/>
    <w:rsid w:val="00B35BBD"/>
    <w:rsid w:val="00B35D8F"/>
    <w:rsid w:val="00B35F1F"/>
    <w:rsid w:val="00B36086"/>
    <w:rsid w:val="00B363B7"/>
    <w:rsid w:val="00B3666E"/>
    <w:rsid w:val="00B3675D"/>
    <w:rsid w:val="00B36908"/>
    <w:rsid w:val="00B36A0F"/>
    <w:rsid w:val="00B36BEC"/>
    <w:rsid w:val="00B36C39"/>
    <w:rsid w:val="00B36ECF"/>
    <w:rsid w:val="00B36F93"/>
    <w:rsid w:val="00B3704A"/>
    <w:rsid w:val="00B37306"/>
    <w:rsid w:val="00B37908"/>
    <w:rsid w:val="00B37CC7"/>
    <w:rsid w:val="00B37D57"/>
    <w:rsid w:val="00B37E23"/>
    <w:rsid w:val="00B40064"/>
    <w:rsid w:val="00B402E0"/>
    <w:rsid w:val="00B40421"/>
    <w:rsid w:val="00B4044E"/>
    <w:rsid w:val="00B40463"/>
    <w:rsid w:val="00B4070D"/>
    <w:rsid w:val="00B40795"/>
    <w:rsid w:val="00B40937"/>
    <w:rsid w:val="00B40998"/>
    <w:rsid w:val="00B40A1C"/>
    <w:rsid w:val="00B40A69"/>
    <w:rsid w:val="00B40B4C"/>
    <w:rsid w:val="00B40B9E"/>
    <w:rsid w:val="00B40DAE"/>
    <w:rsid w:val="00B4101F"/>
    <w:rsid w:val="00B41185"/>
    <w:rsid w:val="00B41198"/>
    <w:rsid w:val="00B411B7"/>
    <w:rsid w:val="00B4132A"/>
    <w:rsid w:val="00B413A5"/>
    <w:rsid w:val="00B4168C"/>
    <w:rsid w:val="00B41BEA"/>
    <w:rsid w:val="00B41E05"/>
    <w:rsid w:val="00B42259"/>
    <w:rsid w:val="00B426E5"/>
    <w:rsid w:val="00B4275E"/>
    <w:rsid w:val="00B42F72"/>
    <w:rsid w:val="00B43009"/>
    <w:rsid w:val="00B43067"/>
    <w:rsid w:val="00B43382"/>
    <w:rsid w:val="00B433C2"/>
    <w:rsid w:val="00B43A8F"/>
    <w:rsid w:val="00B440AC"/>
    <w:rsid w:val="00B440AF"/>
    <w:rsid w:val="00B442CF"/>
    <w:rsid w:val="00B44418"/>
    <w:rsid w:val="00B4449C"/>
    <w:rsid w:val="00B44747"/>
    <w:rsid w:val="00B44764"/>
    <w:rsid w:val="00B44881"/>
    <w:rsid w:val="00B44F49"/>
    <w:rsid w:val="00B44FC8"/>
    <w:rsid w:val="00B45083"/>
    <w:rsid w:val="00B4522F"/>
    <w:rsid w:val="00B45535"/>
    <w:rsid w:val="00B455F0"/>
    <w:rsid w:val="00B456FB"/>
    <w:rsid w:val="00B45745"/>
    <w:rsid w:val="00B45B1F"/>
    <w:rsid w:val="00B45C2A"/>
    <w:rsid w:val="00B46230"/>
    <w:rsid w:val="00B46698"/>
    <w:rsid w:val="00B46D1E"/>
    <w:rsid w:val="00B46EBA"/>
    <w:rsid w:val="00B4727E"/>
    <w:rsid w:val="00B47292"/>
    <w:rsid w:val="00B477D4"/>
    <w:rsid w:val="00B47FA0"/>
    <w:rsid w:val="00B47FED"/>
    <w:rsid w:val="00B500A0"/>
    <w:rsid w:val="00B503B1"/>
    <w:rsid w:val="00B50EAA"/>
    <w:rsid w:val="00B512DB"/>
    <w:rsid w:val="00B516D5"/>
    <w:rsid w:val="00B519BC"/>
    <w:rsid w:val="00B51A42"/>
    <w:rsid w:val="00B51B01"/>
    <w:rsid w:val="00B51D03"/>
    <w:rsid w:val="00B51D66"/>
    <w:rsid w:val="00B51DB1"/>
    <w:rsid w:val="00B52148"/>
    <w:rsid w:val="00B52260"/>
    <w:rsid w:val="00B5250A"/>
    <w:rsid w:val="00B52568"/>
    <w:rsid w:val="00B527CD"/>
    <w:rsid w:val="00B5295B"/>
    <w:rsid w:val="00B529A8"/>
    <w:rsid w:val="00B529ED"/>
    <w:rsid w:val="00B52BB3"/>
    <w:rsid w:val="00B52F8A"/>
    <w:rsid w:val="00B53006"/>
    <w:rsid w:val="00B530E9"/>
    <w:rsid w:val="00B532E5"/>
    <w:rsid w:val="00B53582"/>
    <w:rsid w:val="00B53660"/>
    <w:rsid w:val="00B53757"/>
    <w:rsid w:val="00B5377F"/>
    <w:rsid w:val="00B53893"/>
    <w:rsid w:val="00B53988"/>
    <w:rsid w:val="00B53AF7"/>
    <w:rsid w:val="00B53F25"/>
    <w:rsid w:val="00B53F60"/>
    <w:rsid w:val="00B54541"/>
    <w:rsid w:val="00B54A73"/>
    <w:rsid w:val="00B54D34"/>
    <w:rsid w:val="00B54F50"/>
    <w:rsid w:val="00B55042"/>
    <w:rsid w:val="00B5534B"/>
    <w:rsid w:val="00B5534F"/>
    <w:rsid w:val="00B55B11"/>
    <w:rsid w:val="00B55B84"/>
    <w:rsid w:val="00B55D1D"/>
    <w:rsid w:val="00B55D66"/>
    <w:rsid w:val="00B55D9A"/>
    <w:rsid w:val="00B563D4"/>
    <w:rsid w:val="00B56404"/>
    <w:rsid w:val="00B5641B"/>
    <w:rsid w:val="00B565EF"/>
    <w:rsid w:val="00B56692"/>
    <w:rsid w:val="00B5672B"/>
    <w:rsid w:val="00B56CAB"/>
    <w:rsid w:val="00B56FAE"/>
    <w:rsid w:val="00B56FD5"/>
    <w:rsid w:val="00B57273"/>
    <w:rsid w:val="00B572E7"/>
    <w:rsid w:val="00B57378"/>
    <w:rsid w:val="00B57658"/>
    <w:rsid w:val="00B576BB"/>
    <w:rsid w:val="00B5782B"/>
    <w:rsid w:val="00B57904"/>
    <w:rsid w:val="00B601C2"/>
    <w:rsid w:val="00B604AB"/>
    <w:rsid w:val="00B60549"/>
    <w:rsid w:val="00B6057F"/>
    <w:rsid w:val="00B607CE"/>
    <w:rsid w:val="00B60BBA"/>
    <w:rsid w:val="00B60E0A"/>
    <w:rsid w:val="00B610E6"/>
    <w:rsid w:val="00B6113F"/>
    <w:rsid w:val="00B61388"/>
    <w:rsid w:val="00B6143A"/>
    <w:rsid w:val="00B6152E"/>
    <w:rsid w:val="00B6169B"/>
    <w:rsid w:val="00B61AB4"/>
    <w:rsid w:val="00B61C45"/>
    <w:rsid w:val="00B61FFB"/>
    <w:rsid w:val="00B62953"/>
    <w:rsid w:val="00B62A57"/>
    <w:rsid w:val="00B62BE4"/>
    <w:rsid w:val="00B62C76"/>
    <w:rsid w:val="00B62D12"/>
    <w:rsid w:val="00B62ECF"/>
    <w:rsid w:val="00B63454"/>
    <w:rsid w:val="00B6351A"/>
    <w:rsid w:val="00B63E5E"/>
    <w:rsid w:val="00B63F3C"/>
    <w:rsid w:val="00B63FA0"/>
    <w:rsid w:val="00B642AE"/>
    <w:rsid w:val="00B6451A"/>
    <w:rsid w:val="00B645C4"/>
    <w:rsid w:val="00B64850"/>
    <w:rsid w:val="00B64AB4"/>
    <w:rsid w:val="00B64EE9"/>
    <w:rsid w:val="00B650C1"/>
    <w:rsid w:val="00B65579"/>
    <w:rsid w:val="00B6562B"/>
    <w:rsid w:val="00B656FC"/>
    <w:rsid w:val="00B659D4"/>
    <w:rsid w:val="00B65AF6"/>
    <w:rsid w:val="00B65C07"/>
    <w:rsid w:val="00B66233"/>
    <w:rsid w:val="00B66357"/>
    <w:rsid w:val="00B6648E"/>
    <w:rsid w:val="00B664F1"/>
    <w:rsid w:val="00B66547"/>
    <w:rsid w:val="00B6674E"/>
    <w:rsid w:val="00B669CE"/>
    <w:rsid w:val="00B66A4A"/>
    <w:rsid w:val="00B66A8D"/>
    <w:rsid w:val="00B66D8D"/>
    <w:rsid w:val="00B66F60"/>
    <w:rsid w:val="00B670D1"/>
    <w:rsid w:val="00B6728D"/>
    <w:rsid w:val="00B672BF"/>
    <w:rsid w:val="00B67511"/>
    <w:rsid w:val="00B67732"/>
    <w:rsid w:val="00B67874"/>
    <w:rsid w:val="00B67BA4"/>
    <w:rsid w:val="00B67F7D"/>
    <w:rsid w:val="00B67FC8"/>
    <w:rsid w:val="00B7016C"/>
    <w:rsid w:val="00B70357"/>
    <w:rsid w:val="00B70749"/>
    <w:rsid w:val="00B70F68"/>
    <w:rsid w:val="00B71082"/>
    <w:rsid w:val="00B71093"/>
    <w:rsid w:val="00B712AB"/>
    <w:rsid w:val="00B71CF7"/>
    <w:rsid w:val="00B72122"/>
    <w:rsid w:val="00B721E8"/>
    <w:rsid w:val="00B72A3F"/>
    <w:rsid w:val="00B72A6B"/>
    <w:rsid w:val="00B72AAF"/>
    <w:rsid w:val="00B72C4D"/>
    <w:rsid w:val="00B73169"/>
    <w:rsid w:val="00B73351"/>
    <w:rsid w:val="00B733AA"/>
    <w:rsid w:val="00B73692"/>
    <w:rsid w:val="00B73AB2"/>
    <w:rsid w:val="00B73B42"/>
    <w:rsid w:val="00B73CB9"/>
    <w:rsid w:val="00B73F0F"/>
    <w:rsid w:val="00B748D9"/>
    <w:rsid w:val="00B74A5C"/>
    <w:rsid w:val="00B74A73"/>
    <w:rsid w:val="00B74CDA"/>
    <w:rsid w:val="00B74D25"/>
    <w:rsid w:val="00B75061"/>
    <w:rsid w:val="00B7565D"/>
    <w:rsid w:val="00B756C7"/>
    <w:rsid w:val="00B7578A"/>
    <w:rsid w:val="00B75CDC"/>
    <w:rsid w:val="00B75FE0"/>
    <w:rsid w:val="00B7643F"/>
    <w:rsid w:val="00B764A4"/>
    <w:rsid w:val="00B76942"/>
    <w:rsid w:val="00B76960"/>
    <w:rsid w:val="00B76969"/>
    <w:rsid w:val="00B76B29"/>
    <w:rsid w:val="00B7711B"/>
    <w:rsid w:val="00B7738C"/>
    <w:rsid w:val="00B77412"/>
    <w:rsid w:val="00B77FD6"/>
    <w:rsid w:val="00B80053"/>
    <w:rsid w:val="00B8016E"/>
    <w:rsid w:val="00B8041B"/>
    <w:rsid w:val="00B804FB"/>
    <w:rsid w:val="00B806EB"/>
    <w:rsid w:val="00B80839"/>
    <w:rsid w:val="00B809C8"/>
    <w:rsid w:val="00B80A3D"/>
    <w:rsid w:val="00B80AC6"/>
    <w:rsid w:val="00B80CA7"/>
    <w:rsid w:val="00B812AA"/>
    <w:rsid w:val="00B81356"/>
    <w:rsid w:val="00B81672"/>
    <w:rsid w:val="00B8183D"/>
    <w:rsid w:val="00B818EB"/>
    <w:rsid w:val="00B81A0B"/>
    <w:rsid w:val="00B81A56"/>
    <w:rsid w:val="00B81B60"/>
    <w:rsid w:val="00B81B8B"/>
    <w:rsid w:val="00B81D18"/>
    <w:rsid w:val="00B81DF1"/>
    <w:rsid w:val="00B82133"/>
    <w:rsid w:val="00B8216D"/>
    <w:rsid w:val="00B82435"/>
    <w:rsid w:val="00B8288E"/>
    <w:rsid w:val="00B828BB"/>
    <w:rsid w:val="00B8296E"/>
    <w:rsid w:val="00B82B0C"/>
    <w:rsid w:val="00B82D54"/>
    <w:rsid w:val="00B82D98"/>
    <w:rsid w:val="00B82F1E"/>
    <w:rsid w:val="00B8300B"/>
    <w:rsid w:val="00B8316A"/>
    <w:rsid w:val="00B83224"/>
    <w:rsid w:val="00B8324A"/>
    <w:rsid w:val="00B832B0"/>
    <w:rsid w:val="00B8347F"/>
    <w:rsid w:val="00B83504"/>
    <w:rsid w:val="00B838F6"/>
    <w:rsid w:val="00B83A51"/>
    <w:rsid w:val="00B83C64"/>
    <w:rsid w:val="00B83C79"/>
    <w:rsid w:val="00B83FB8"/>
    <w:rsid w:val="00B840F8"/>
    <w:rsid w:val="00B84871"/>
    <w:rsid w:val="00B84C66"/>
    <w:rsid w:val="00B8537A"/>
    <w:rsid w:val="00B854C0"/>
    <w:rsid w:val="00B85DAB"/>
    <w:rsid w:val="00B85FBD"/>
    <w:rsid w:val="00B860CB"/>
    <w:rsid w:val="00B863B4"/>
    <w:rsid w:val="00B86434"/>
    <w:rsid w:val="00B86621"/>
    <w:rsid w:val="00B86686"/>
    <w:rsid w:val="00B8681E"/>
    <w:rsid w:val="00B86A1A"/>
    <w:rsid w:val="00B87436"/>
    <w:rsid w:val="00B875F1"/>
    <w:rsid w:val="00B8766F"/>
    <w:rsid w:val="00B87B5F"/>
    <w:rsid w:val="00B87D35"/>
    <w:rsid w:val="00B87E3E"/>
    <w:rsid w:val="00B902F6"/>
    <w:rsid w:val="00B90824"/>
    <w:rsid w:val="00B908CB"/>
    <w:rsid w:val="00B90A31"/>
    <w:rsid w:val="00B90AC5"/>
    <w:rsid w:val="00B90DC1"/>
    <w:rsid w:val="00B90FD4"/>
    <w:rsid w:val="00B911B2"/>
    <w:rsid w:val="00B912C4"/>
    <w:rsid w:val="00B913A9"/>
    <w:rsid w:val="00B91655"/>
    <w:rsid w:val="00B91661"/>
    <w:rsid w:val="00B91A05"/>
    <w:rsid w:val="00B91A1C"/>
    <w:rsid w:val="00B91AB7"/>
    <w:rsid w:val="00B91D1A"/>
    <w:rsid w:val="00B92213"/>
    <w:rsid w:val="00B92940"/>
    <w:rsid w:val="00B92A77"/>
    <w:rsid w:val="00B92AAA"/>
    <w:rsid w:val="00B93298"/>
    <w:rsid w:val="00B934D9"/>
    <w:rsid w:val="00B93517"/>
    <w:rsid w:val="00B935A5"/>
    <w:rsid w:val="00B93795"/>
    <w:rsid w:val="00B93945"/>
    <w:rsid w:val="00B93CFB"/>
    <w:rsid w:val="00B93D76"/>
    <w:rsid w:val="00B93F2B"/>
    <w:rsid w:val="00B93FC0"/>
    <w:rsid w:val="00B944DF"/>
    <w:rsid w:val="00B94976"/>
    <w:rsid w:val="00B949C8"/>
    <w:rsid w:val="00B94A0D"/>
    <w:rsid w:val="00B94AA9"/>
    <w:rsid w:val="00B94F34"/>
    <w:rsid w:val="00B950A9"/>
    <w:rsid w:val="00B95232"/>
    <w:rsid w:val="00B955DA"/>
    <w:rsid w:val="00B95649"/>
    <w:rsid w:val="00B95746"/>
    <w:rsid w:val="00B95A38"/>
    <w:rsid w:val="00B95BD6"/>
    <w:rsid w:val="00B95F03"/>
    <w:rsid w:val="00B960BE"/>
    <w:rsid w:val="00B963F7"/>
    <w:rsid w:val="00B96994"/>
    <w:rsid w:val="00B96CE3"/>
    <w:rsid w:val="00B97379"/>
    <w:rsid w:val="00B97381"/>
    <w:rsid w:val="00B977F7"/>
    <w:rsid w:val="00BA0056"/>
    <w:rsid w:val="00BA009E"/>
    <w:rsid w:val="00BA0167"/>
    <w:rsid w:val="00BA018C"/>
    <w:rsid w:val="00BA0201"/>
    <w:rsid w:val="00BA02ED"/>
    <w:rsid w:val="00BA050E"/>
    <w:rsid w:val="00BA0912"/>
    <w:rsid w:val="00BA0A34"/>
    <w:rsid w:val="00BA0E1F"/>
    <w:rsid w:val="00BA1063"/>
    <w:rsid w:val="00BA12A8"/>
    <w:rsid w:val="00BA135D"/>
    <w:rsid w:val="00BA1827"/>
    <w:rsid w:val="00BA1CA4"/>
    <w:rsid w:val="00BA1FAD"/>
    <w:rsid w:val="00BA25D5"/>
    <w:rsid w:val="00BA2712"/>
    <w:rsid w:val="00BA294A"/>
    <w:rsid w:val="00BA2BDB"/>
    <w:rsid w:val="00BA2C2B"/>
    <w:rsid w:val="00BA2E5F"/>
    <w:rsid w:val="00BA323B"/>
    <w:rsid w:val="00BA342D"/>
    <w:rsid w:val="00BA34C0"/>
    <w:rsid w:val="00BA3AFC"/>
    <w:rsid w:val="00BA3F43"/>
    <w:rsid w:val="00BA400E"/>
    <w:rsid w:val="00BA41A2"/>
    <w:rsid w:val="00BA420E"/>
    <w:rsid w:val="00BA4557"/>
    <w:rsid w:val="00BA4796"/>
    <w:rsid w:val="00BA48F3"/>
    <w:rsid w:val="00BA5005"/>
    <w:rsid w:val="00BA5085"/>
    <w:rsid w:val="00BA528C"/>
    <w:rsid w:val="00BA53FD"/>
    <w:rsid w:val="00BA5AF4"/>
    <w:rsid w:val="00BA5CEB"/>
    <w:rsid w:val="00BA65F3"/>
    <w:rsid w:val="00BA6966"/>
    <w:rsid w:val="00BA6CE2"/>
    <w:rsid w:val="00BA6CE3"/>
    <w:rsid w:val="00BA71DF"/>
    <w:rsid w:val="00BA7264"/>
    <w:rsid w:val="00BA727D"/>
    <w:rsid w:val="00BA73C0"/>
    <w:rsid w:val="00BA73FA"/>
    <w:rsid w:val="00BA7410"/>
    <w:rsid w:val="00BA74B8"/>
    <w:rsid w:val="00BA7523"/>
    <w:rsid w:val="00BA7536"/>
    <w:rsid w:val="00BA78EA"/>
    <w:rsid w:val="00BA7C6F"/>
    <w:rsid w:val="00BB04A2"/>
    <w:rsid w:val="00BB053C"/>
    <w:rsid w:val="00BB057A"/>
    <w:rsid w:val="00BB0673"/>
    <w:rsid w:val="00BB06BA"/>
    <w:rsid w:val="00BB0EA0"/>
    <w:rsid w:val="00BB11F3"/>
    <w:rsid w:val="00BB14B7"/>
    <w:rsid w:val="00BB17B2"/>
    <w:rsid w:val="00BB1AD5"/>
    <w:rsid w:val="00BB1BB3"/>
    <w:rsid w:val="00BB20AD"/>
    <w:rsid w:val="00BB210E"/>
    <w:rsid w:val="00BB24C0"/>
    <w:rsid w:val="00BB25DE"/>
    <w:rsid w:val="00BB26A4"/>
    <w:rsid w:val="00BB294C"/>
    <w:rsid w:val="00BB2C0B"/>
    <w:rsid w:val="00BB2D1F"/>
    <w:rsid w:val="00BB3A39"/>
    <w:rsid w:val="00BB3AD4"/>
    <w:rsid w:val="00BB3B79"/>
    <w:rsid w:val="00BB4092"/>
    <w:rsid w:val="00BB42F4"/>
    <w:rsid w:val="00BB4392"/>
    <w:rsid w:val="00BB4568"/>
    <w:rsid w:val="00BB48B0"/>
    <w:rsid w:val="00BB48EC"/>
    <w:rsid w:val="00BB4CF1"/>
    <w:rsid w:val="00BB5007"/>
    <w:rsid w:val="00BB5038"/>
    <w:rsid w:val="00BB52BA"/>
    <w:rsid w:val="00BB52FE"/>
    <w:rsid w:val="00BB5435"/>
    <w:rsid w:val="00BB556C"/>
    <w:rsid w:val="00BB624B"/>
    <w:rsid w:val="00BB6628"/>
    <w:rsid w:val="00BB6FA2"/>
    <w:rsid w:val="00BB7398"/>
    <w:rsid w:val="00BB73EF"/>
    <w:rsid w:val="00BB74AB"/>
    <w:rsid w:val="00BB753E"/>
    <w:rsid w:val="00BB77A6"/>
    <w:rsid w:val="00BB78B5"/>
    <w:rsid w:val="00BB7F5F"/>
    <w:rsid w:val="00BC002C"/>
    <w:rsid w:val="00BC0236"/>
    <w:rsid w:val="00BC027F"/>
    <w:rsid w:val="00BC036F"/>
    <w:rsid w:val="00BC0427"/>
    <w:rsid w:val="00BC0548"/>
    <w:rsid w:val="00BC06F4"/>
    <w:rsid w:val="00BC07C6"/>
    <w:rsid w:val="00BC095D"/>
    <w:rsid w:val="00BC125F"/>
    <w:rsid w:val="00BC1291"/>
    <w:rsid w:val="00BC12D4"/>
    <w:rsid w:val="00BC141C"/>
    <w:rsid w:val="00BC16AF"/>
    <w:rsid w:val="00BC191B"/>
    <w:rsid w:val="00BC1939"/>
    <w:rsid w:val="00BC19E2"/>
    <w:rsid w:val="00BC203E"/>
    <w:rsid w:val="00BC287D"/>
    <w:rsid w:val="00BC2955"/>
    <w:rsid w:val="00BC2C09"/>
    <w:rsid w:val="00BC3051"/>
    <w:rsid w:val="00BC3110"/>
    <w:rsid w:val="00BC3763"/>
    <w:rsid w:val="00BC39B0"/>
    <w:rsid w:val="00BC3C35"/>
    <w:rsid w:val="00BC3C54"/>
    <w:rsid w:val="00BC3C68"/>
    <w:rsid w:val="00BC3EA1"/>
    <w:rsid w:val="00BC4761"/>
    <w:rsid w:val="00BC478F"/>
    <w:rsid w:val="00BC492C"/>
    <w:rsid w:val="00BC4D53"/>
    <w:rsid w:val="00BC5025"/>
    <w:rsid w:val="00BC539C"/>
    <w:rsid w:val="00BC5511"/>
    <w:rsid w:val="00BC5599"/>
    <w:rsid w:val="00BC59E1"/>
    <w:rsid w:val="00BC5A50"/>
    <w:rsid w:val="00BC5F6A"/>
    <w:rsid w:val="00BC6022"/>
    <w:rsid w:val="00BC6532"/>
    <w:rsid w:val="00BC680A"/>
    <w:rsid w:val="00BC683D"/>
    <w:rsid w:val="00BC699F"/>
    <w:rsid w:val="00BC6C50"/>
    <w:rsid w:val="00BC6DA6"/>
    <w:rsid w:val="00BC7081"/>
    <w:rsid w:val="00BC70EB"/>
    <w:rsid w:val="00BC7160"/>
    <w:rsid w:val="00BC7359"/>
    <w:rsid w:val="00BC7917"/>
    <w:rsid w:val="00BC7982"/>
    <w:rsid w:val="00BC7A18"/>
    <w:rsid w:val="00BC7E60"/>
    <w:rsid w:val="00BC7EEA"/>
    <w:rsid w:val="00BD0216"/>
    <w:rsid w:val="00BD0245"/>
    <w:rsid w:val="00BD0724"/>
    <w:rsid w:val="00BD0AA8"/>
    <w:rsid w:val="00BD0B32"/>
    <w:rsid w:val="00BD1818"/>
    <w:rsid w:val="00BD1948"/>
    <w:rsid w:val="00BD1C82"/>
    <w:rsid w:val="00BD215A"/>
    <w:rsid w:val="00BD2440"/>
    <w:rsid w:val="00BD265B"/>
    <w:rsid w:val="00BD2847"/>
    <w:rsid w:val="00BD2B8B"/>
    <w:rsid w:val="00BD2F70"/>
    <w:rsid w:val="00BD319A"/>
    <w:rsid w:val="00BD36A1"/>
    <w:rsid w:val="00BD36F2"/>
    <w:rsid w:val="00BD377B"/>
    <w:rsid w:val="00BD3805"/>
    <w:rsid w:val="00BD38D9"/>
    <w:rsid w:val="00BD3C82"/>
    <w:rsid w:val="00BD4217"/>
    <w:rsid w:val="00BD4261"/>
    <w:rsid w:val="00BD42E5"/>
    <w:rsid w:val="00BD4772"/>
    <w:rsid w:val="00BD4B6E"/>
    <w:rsid w:val="00BD4CC0"/>
    <w:rsid w:val="00BD4D79"/>
    <w:rsid w:val="00BD5575"/>
    <w:rsid w:val="00BD5905"/>
    <w:rsid w:val="00BD5A6D"/>
    <w:rsid w:val="00BD5B8A"/>
    <w:rsid w:val="00BD5CA7"/>
    <w:rsid w:val="00BD5D92"/>
    <w:rsid w:val="00BD5F8C"/>
    <w:rsid w:val="00BD5FA3"/>
    <w:rsid w:val="00BD5FE0"/>
    <w:rsid w:val="00BD6090"/>
    <w:rsid w:val="00BD6308"/>
    <w:rsid w:val="00BD637E"/>
    <w:rsid w:val="00BD6539"/>
    <w:rsid w:val="00BD668E"/>
    <w:rsid w:val="00BD6849"/>
    <w:rsid w:val="00BD6974"/>
    <w:rsid w:val="00BD69EE"/>
    <w:rsid w:val="00BD6CE0"/>
    <w:rsid w:val="00BD6D2B"/>
    <w:rsid w:val="00BD705C"/>
    <w:rsid w:val="00BD76CE"/>
    <w:rsid w:val="00BD76CF"/>
    <w:rsid w:val="00BD77A5"/>
    <w:rsid w:val="00BD7856"/>
    <w:rsid w:val="00BD7AB4"/>
    <w:rsid w:val="00BD7D02"/>
    <w:rsid w:val="00BD7D32"/>
    <w:rsid w:val="00BD7EDF"/>
    <w:rsid w:val="00BD7F31"/>
    <w:rsid w:val="00BE0224"/>
    <w:rsid w:val="00BE0241"/>
    <w:rsid w:val="00BE03EE"/>
    <w:rsid w:val="00BE04FD"/>
    <w:rsid w:val="00BE0640"/>
    <w:rsid w:val="00BE083E"/>
    <w:rsid w:val="00BE091B"/>
    <w:rsid w:val="00BE0A98"/>
    <w:rsid w:val="00BE0D87"/>
    <w:rsid w:val="00BE12D9"/>
    <w:rsid w:val="00BE1562"/>
    <w:rsid w:val="00BE16CC"/>
    <w:rsid w:val="00BE16D9"/>
    <w:rsid w:val="00BE1E13"/>
    <w:rsid w:val="00BE1EB4"/>
    <w:rsid w:val="00BE1FB3"/>
    <w:rsid w:val="00BE2619"/>
    <w:rsid w:val="00BE27F0"/>
    <w:rsid w:val="00BE28FA"/>
    <w:rsid w:val="00BE29EE"/>
    <w:rsid w:val="00BE2B92"/>
    <w:rsid w:val="00BE2D21"/>
    <w:rsid w:val="00BE2D2C"/>
    <w:rsid w:val="00BE2E2C"/>
    <w:rsid w:val="00BE3191"/>
    <w:rsid w:val="00BE31BF"/>
    <w:rsid w:val="00BE3424"/>
    <w:rsid w:val="00BE35A3"/>
    <w:rsid w:val="00BE3765"/>
    <w:rsid w:val="00BE3D32"/>
    <w:rsid w:val="00BE3D9E"/>
    <w:rsid w:val="00BE3E95"/>
    <w:rsid w:val="00BE3F85"/>
    <w:rsid w:val="00BE4072"/>
    <w:rsid w:val="00BE40CB"/>
    <w:rsid w:val="00BE4418"/>
    <w:rsid w:val="00BE4F96"/>
    <w:rsid w:val="00BE4FE8"/>
    <w:rsid w:val="00BE5901"/>
    <w:rsid w:val="00BE5AFF"/>
    <w:rsid w:val="00BE5D0F"/>
    <w:rsid w:val="00BE6217"/>
    <w:rsid w:val="00BE631D"/>
    <w:rsid w:val="00BE68C4"/>
    <w:rsid w:val="00BE6952"/>
    <w:rsid w:val="00BE6A1B"/>
    <w:rsid w:val="00BE6AF7"/>
    <w:rsid w:val="00BE6CB8"/>
    <w:rsid w:val="00BE6CE1"/>
    <w:rsid w:val="00BE6DD3"/>
    <w:rsid w:val="00BE709B"/>
    <w:rsid w:val="00BE70D1"/>
    <w:rsid w:val="00BE732B"/>
    <w:rsid w:val="00BE755F"/>
    <w:rsid w:val="00BE7987"/>
    <w:rsid w:val="00BE7DC6"/>
    <w:rsid w:val="00BF0058"/>
    <w:rsid w:val="00BF0446"/>
    <w:rsid w:val="00BF06B1"/>
    <w:rsid w:val="00BF09B2"/>
    <w:rsid w:val="00BF0A5B"/>
    <w:rsid w:val="00BF0EDC"/>
    <w:rsid w:val="00BF0F02"/>
    <w:rsid w:val="00BF1051"/>
    <w:rsid w:val="00BF1ADD"/>
    <w:rsid w:val="00BF1F0D"/>
    <w:rsid w:val="00BF2081"/>
    <w:rsid w:val="00BF298B"/>
    <w:rsid w:val="00BF2B05"/>
    <w:rsid w:val="00BF2C10"/>
    <w:rsid w:val="00BF2DF2"/>
    <w:rsid w:val="00BF2E27"/>
    <w:rsid w:val="00BF2E72"/>
    <w:rsid w:val="00BF3001"/>
    <w:rsid w:val="00BF318D"/>
    <w:rsid w:val="00BF32F7"/>
    <w:rsid w:val="00BF3686"/>
    <w:rsid w:val="00BF3916"/>
    <w:rsid w:val="00BF39BC"/>
    <w:rsid w:val="00BF3ADC"/>
    <w:rsid w:val="00BF3C08"/>
    <w:rsid w:val="00BF4161"/>
    <w:rsid w:val="00BF42B1"/>
    <w:rsid w:val="00BF4419"/>
    <w:rsid w:val="00BF4529"/>
    <w:rsid w:val="00BF460D"/>
    <w:rsid w:val="00BF4718"/>
    <w:rsid w:val="00BF4EA7"/>
    <w:rsid w:val="00BF4FC6"/>
    <w:rsid w:val="00BF5736"/>
    <w:rsid w:val="00BF5C97"/>
    <w:rsid w:val="00BF5CDF"/>
    <w:rsid w:val="00BF5D80"/>
    <w:rsid w:val="00BF5E7D"/>
    <w:rsid w:val="00BF612A"/>
    <w:rsid w:val="00BF62E7"/>
    <w:rsid w:val="00BF6514"/>
    <w:rsid w:val="00BF664E"/>
    <w:rsid w:val="00BF6690"/>
    <w:rsid w:val="00BF6695"/>
    <w:rsid w:val="00BF674D"/>
    <w:rsid w:val="00BF6CE8"/>
    <w:rsid w:val="00BF6E61"/>
    <w:rsid w:val="00BF7465"/>
    <w:rsid w:val="00BF75B1"/>
    <w:rsid w:val="00BF771D"/>
    <w:rsid w:val="00BF78DC"/>
    <w:rsid w:val="00BF78F0"/>
    <w:rsid w:val="00BF7A04"/>
    <w:rsid w:val="00BF7C08"/>
    <w:rsid w:val="00C001C9"/>
    <w:rsid w:val="00C00343"/>
    <w:rsid w:val="00C003FE"/>
    <w:rsid w:val="00C00590"/>
    <w:rsid w:val="00C006E0"/>
    <w:rsid w:val="00C00D31"/>
    <w:rsid w:val="00C00F1B"/>
    <w:rsid w:val="00C00F72"/>
    <w:rsid w:val="00C01547"/>
    <w:rsid w:val="00C017B8"/>
    <w:rsid w:val="00C01C25"/>
    <w:rsid w:val="00C01CEB"/>
    <w:rsid w:val="00C01D20"/>
    <w:rsid w:val="00C01FC0"/>
    <w:rsid w:val="00C02874"/>
    <w:rsid w:val="00C02A1F"/>
    <w:rsid w:val="00C02D2B"/>
    <w:rsid w:val="00C02DD1"/>
    <w:rsid w:val="00C03283"/>
    <w:rsid w:val="00C03506"/>
    <w:rsid w:val="00C035A8"/>
    <w:rsid w:val="00C035CE"/>
    <w:rsid w:val="00C035FF"/>
    <w:rsid w:val="00C03B25"/>
    <w:rsid w:val="00C03B99"/>
    <w:rsid w:val="00C03BF1"/>
    <w:rsid w:val="00C042D4"/>
    <w:rsid w:val="00C04413"/>
    <w:rsid w:val="00C04588"/>
    <w:rsid w:val="00C04B64"/>
    <w:rsid w:val="00C04C9A"/>
    <w:rsid w:val="00C04D2E"/>
    <w:rsid w:val="00C04F48"/>
    <w:rsid w:val="00C04F94"/>
    <w:rsid w:val="00C04FF3"/>
    <w:rsid w:val="00C0562A"/>
    <w:rsid w:val="00C05881"/>
    <w:rsid w:val="00C058E5"/>
    <w:rsid w:val="00C05A7D"/>
    <w:rsid w:val="00C05CC9"/>
    <w:rsid w:val="00C05E8D"/>
    <w:rsid w:val="00C062FE"/>
    <w:rsid w:val="00C064E1"/>
    <w:rsid w:val="00C06B9F"/>
    <w:rsid w:val="00C06C3F"/>
    <w:rsid w:val="00C06D35"/>
    <w:rsid w:val="00C06E3A"/>
    <w:rsid w:val="00C07168"/>
    <w:rsid w:val="00C07198"/>
    <w:rsid w:val="00C072ED"/>
    <w:rsid w:val="00C07672"/>
    <w:rsid w:val="00C0767D"/>
    <w:rsid w:val="00C07BE6"/>
    <w:rsid w:val="00C07DE1"/>
    <w:rsid w:val="00C07E11"/>
    <w:rsid w:val="00C07E1F"/>
    <w:rsid w:val="00C10362"/>
    <w:rsid w:val="00C108DB"/>
    <w:rsid w:val="00C10998"/>
    <w:rsid w:val="00C11484"/>
    <w:rsid w:val="00C115C0"/>
    <w:rsid w:val="00C11632"/>
    <w:rsid w:val="00C11A22"/>
    <w:rsid w:val="00C11EA3"/>
    <w:rsid w:val="00C11F96"/>
    <w:rsid w:val="00C121CD"/>
    <w:rsid w:val="00C122FB"/>
    <w:rsid w:val="00C124FB"/>
    <w:rsid w:val="00C12569"/>
    <w:rsid w:val="00C12A2D"/>
    <w:rsid w:val="00C12C5C"/>
    <w:rsid w:val="00C12CB7"/>
    <w:rsid w:val="00C12D0F"/>
    <w:rsid w:val="00C13241"/>
    <w:rsid w:val="00C1383C"/>
    <w:rsid w:val="00C139EE"/>
    <w:rsid w:val="00C13FD4"/>
    <w:rsid w:val="00C140C6"/>
    <w:rsid w:val="00C142D8"/>
    <w:rsid w:val="00C14366"/>
    <w:rsid w:val="00C1453A"/>
    <w:rsid w:val="00C145AF"/>
    <w:rsid w:val="00C14DDB"/>
    <w:rsid w:val="00C15224"/>
    <w:rsid w:val="00C153AE"/>
    <w:rsid w:val="00C1547B"/>
    <w:rsid w:val="00C15A2D"/>
    <w:rsid w:val="00C15D61"/>
    <w:rsid w:val="00C162CE"/>
    <w:rsid w:val="00C16372"/>
    <w:rsid w:val="00C167F2"/>
    <w:rsid w:val="00C16A7B"/>
    <w:rsid w:val="00C16D72"/>
    <w:rsid w:val="00C16E77"/>
    <w:rsid w:val="00C16F7C"/>
    <w:rsid w:val="00C16F7E"/>
    <w:rsid w:val="00C16FE7"/>
    <w:rsid w:val="00C17039"/>
    <w:rsid w:val="00C17104"/>
    <w:rsid w:val="00C1772C"/>
    <w:rsid w:val="00C1776B"/>
    <w:rsid w:val="00C179E2"/>
    <w:rsid w:val="00C17C15"/>
    <w:rsid w:val="00C20162"/>
    <w:rsid w:val="00C20242"/>
    <w:rsid w:val="00C2033A"/>
    <w:rsid w:val="00C20457"/>
    <w:rsid w:val="00C20532"/>
    <w:rsid w:val="00C2080B"/>
    <w:rsid w:val="00C2088F"/>
    <w:rsid w:val="00C20999"/>
    <w:rsid w:val="00C20A0C"/>
    <w:rsid w:val="00C20CA3"/>
    <w:rsid w:val="00C20CC1"/>
    <w:rsid w:val="00C20CDF"/>
    <w:rsid w:val="00C20E0D"/>
    <w:rsid w:val="00C20E20"/>
    <w:rsid w:val="00C21306"/>
    <w:rsid w:val="00C2167F"/>
    <w:rsid w:val="00C2186D"/>
    <w:rsid w:val="00C21BC2"/>
    <w:rsid w:val="00C21C96"/>
    <w:rsid w:val="00C21E92"/>
    <w:rsid w:val="00C2227E"/>
    <w:rsid w:val="00C228A5"/>
    <w:rsid w:val="00C22BBB"/>
    <w:rsid w:val="00C22E50"/>
    <w:rsid w:val="00C22E6A"/>
    <w:rsid w:val="00C2304A"/>
    <w:rsid w:val="00C23112"/>
    <w:rsid w:val="00C2332B"/>
    <w:rsid w:val="00C2340A"/>
    <w:rsid w:val="00C234E8"/>
    <w:rsid w:val="00C23A8B"/>
    <w:rsid w:val="00C23D35"/>
    <w:rsid w:val="00C23F8C"/>
    <w:rsid w:val="00C23FC7"/>
    <w:rsid w:val="00C24329"/>
    <w:rsid w:val="00C2440D"/>
    <w:rsid w:val="00C244A1"/>
    <w:rsid w:val="00C24651"/>
    <w:rsid w:val="00C246D5"/>
    <w:rsid w:val="00C248CB"/>
    <w:rsid w:val="00C24C00"/>
    <w:rsid w:val="00C24CD7"/>
    <w:rsid w:val="00C24E3C"/>
    <w:rsid w:val="00C24EBD"/>
    <w:rsid w:val="00C251BA"/>
    <w:rsid w:val="00C253C5"/>
    <w:rsid w:val="00C2542B"/>
    <w:rsid w:val="00C25A05"/>
    <w:rsid w:val="00C260F6"/>
    <w:rsid w:val="00C26216"/>
    <w:rsid w:val="00C26226"/>
    <w:rsid w:val="00C2627E"/>
    <w:rsid w:val="00C26368"/>
    <w:rsid w:val="00C2667E"/>
    <w:rsid w:val="00C26818"/>
    <w:rsid w:val="00C26A92"/>
    <w:rsid w:val="00C26B5B"/>
    <w:rsid w:val="00C26FA8"/>
    <w:rsid w:val="00C27018"/>
    <w:rsid w:val="00C27088"/>
    <w:rsid w:val="00C2752E"/>
    <w:rsid w:val="00C27A4F"/>
    <w:rsid w:val="00C27B85"/>
    <w:rsid w:val="00C27D89"/>
    <w:rsid w:val="00C27E44"/>
    <w:rsid w:val="00C30731"/>
    <w:rsid w:val="00C30A18"/>
    <w:rsid w:val="00C30BA1"/>
    <w:rsid w:val="00C30E8E"/>
    <w:rsid w:val="00C319F6"/>
    <w:rsid w:val="00C31AE7"/>
    <w:rsid w:val="00C31E38"/>
    <w:rsid w:val="00C31F51"/>
    <w:rsid w:val="00C32616"/>
    <w:rsid w:val="00C32650"/>
    <w:rsid w:val="00C32829"/>
    <w:rsid w:val="00C32AEC"/>
    <w:rsid w:val="00C33028"/>
    <w:rsid w:val="00C3303D"/>
    <w:rsid w:val="00C33494"/>
    <w:rsid w:val="00C336D4"/>
    <w:rsid w:val="00C337C0"/>
    <w:rsid w:val="00C33D90"/>
    <w:rsid w:val="00C342B3"/>
    <w:rsid w:val="00C344F5"/>
    <w:rsid w:val="00C34591"/>
    <w:rsid w:val="00C345FB"/>
    <w:rsid w:val="00C346A9"/>
    <w:rsid w:val="00C347B1"/>
    <w:rsid w:val="00C347F0"/>
    <w:rsid w:val="00C34A43"/>
    <w:rsid w:val="00C34BC1"/>
    <w:rsid w:val="00C34C11"/>
    <w:rsid w:val="00C34DB4"/>
    <w:rsid w:val="00C35011"/>
    <w:rsid w:val="00C358D9"/>
    <w:rsid w:val="00C35981"/>
    <w:rsid w:val="00C35A2F"/>
    <w:rsid w:val="00C35ADC"/>
    <w:rsid w:val="00C35AFB"/>
    <w:rsid w:val="00C35B79"/>
    <w:rsid w:val="00C35E38"/>
    <w:rsid w:val="00C36214"/>
    <w:rsid w:val="00C362FE"/>
    <w:rsid w:val="00C36567"/>
    <w:rsid w:val="00C36598"/>
    <w:rsid w:val="00C36B43"/>
    <w:rsid w:val="00C36C3E"/>
    <w:rsid w:val="00C36C62"/>
    <w:rsid w:val="00C36E4F"/>
    <w:rsid w:val="00C36F66"/>
    <w:rsid w:val="00C3708B"/>
    <w:rsid w:val="00C3713C"/>
    <w:rsid w:val="00C372BA"/>
    <w:rsid w:val="00C372CD"/>
    <w:rsid w:val="00C37323"/>
    <w:rsid w:val="00C37A91"/>
    <w:rsid w:val="00C402DD"/>
    <w:rsid w:val="00C403FC"/>
    <w:rsid w:val="00C40545"/>
    <w:rsid w:val="00C40881"/>
    <w:rsid w:val="00C40947"/>
    <w:rsid w:val="00C40BDB"/>
    <w:rsid w:val="00C40BF3"/>
    <w:rsid w:val="00C41714"/>
    <w:rsid w:val="00C41996"/>
    <w:rsid w:val="00C41D39"/>
    <w:rsid w:val="00C41DDA"/>
    <w:rsid w:val="00C41E98"/>
    <w:rsid w:val="00C41F67"/>
    <w:rsid w:val="00C42073"/>
    <w:rsid w:val="00C422B0"/>
    <w:rsid w:val="00C427F1"/>
    <w:rsid w:val="00C42A80"/>
    <w:rsid w:val="00C42B3E"/>
    <w:rsid w:val="00C42D14"/>
    <w:rsid w:val="00C43101"/>
    <w:rsid w:val="00C4317B"/>
    <w:rsid w:val="00C432DA"/>
    <w:rsid w:val="00C43710"/>
    <w:rsid w:val="00C43A3C"/>
    <w:rsid w:val="00C43CDE"/>
    <w:rsid w:val="00C43F6F"/>
    <w:rsid w:val="00C43F9C"/>
    <w:rsid w:val="00C440B7"/>
    <w:rsid w:val="00C44146"/>
    <w:rsid w:val="00C4432F"/>
    <w:rsid w:val="00C44C90"/>
    <w:rsid w:val="00C44D8E"/>
    <w:rsid w:val="00C44F3C"/>
    <w:rsid w:val="00C45021"/>
    <w:rsid w:val="00C452C2"/>
    <w:rsid w:val="00C452D4"/>
    <w:rsid w:val="00C455B7"/>
    <w:rsid w:val="00C45678"/>
    <w:rsid w:val="00C45A09"/>
    <w:rsid w:val="00C45BC1"/>
    <w:rsid w:val="00C46129"/>
    <w:rsid w:val="00C4631C"/>
    <w:rsid w:val="00C46326"/>
    <w:rsid w:val="00C46332"/>
    <w:rsid w:val="00C46358"/>
    <w:rsid w:val="00C46359"/>
    <w:rsid w:val="00C46A52"/>
    <w:rsid w:val="00C46AD7"/>
    <w:rsid w:val="00C46DFC"/>
    <w:rsid w:val="00C46F31"/>
    <w:rsid w:val="00C47249"/>
    <w:rsid w:val="00C47261"/>
    <w:rsid w:val="00C47600"/>
    <w:rsid w:val="00C4767B"/>
    <w:rsid w:val="00C477E6"/>
    <w:rsid w:val="00C47838"/>
    <w:rsid w:val="00C4794D"/>
    <w:rsid w:val="00C47972"/>
    <w:rsid w:val="00C47E28"/>
    <w:rsid w:val="00C5049F"/>
    <w:rsid w:val="00C504A5"/>
    <w:rsid w:val="00C504D4"/>
    <w:rsid w:val="00C5055A"/>
    <w:rsid w:val="00C50BFD"/>
    <w:rsid w:val="00C50CAD"/>
    <w:rsid w:val="00C50ECB"/>
    <w:rsid w:val="00C5109C"/>
    <w:rsid w:val="00C510BB"/>
    <w:rsid w:val="00C51165"/>
    <w:rsid w:val="00C511EB"/>
    <w:rsid w:val="00C511FF"/>
    <w:rsid w:val="00C51316"/>
    <w:rsid w:val="00C513B0"/>
    <w:rsid w:val="00C5197F"/>
    <w:rsid w:val="00C51BF5"/>
    <w:rsid w:val="00C51D30"/>
    <w:rsid w:val="00C51D7D"/>
    <w:rsid w:val="00C51F8C"/>
    <w:rsid w:val="00C520B0"/>
    <w:rsid w:val="00C52213"/>
    <w:rsid w:val="00C52392"/>
    <w:rsid w:val="00C523FC"/>
    <w:rsid w:val="00C525E1"/>
    <w:rsid w:val="00C527B8"/>
    <w:rsid w:val="00C529C4"/>
    <w:rsid w:val="00C52B95"/>
    <w:rsid w:val="00C52C75"/>
    <w:rsid w:val="00C52E81"/>
    <w:rsid w:val="00C531DB"/>
    <w:rsid w:val="00C531DF"/>
    <w:rsid w:val="00C53452"/>
    <w:rsid w:val="00C53716"/>
    <w:rsid w:val="00C53A45"/>
    <w:rsid w:val="00C53C91"/>
    <w:rsid w:val="00C53F57"/>
    <w:rsid w:val="00C54566"/>
    <w:rsid w:val="00C5456C"/>
    <w:rsid w:val="00C54662"/>
    <w:rsid w:val="00C5474E"/>
    <w:rsid w:val="00C54902"/>
    <w:rsid w:val="00C55002"/>
    <w:rsid w:val="00C55047"/>
    <w:rsid w:val="00C550B8"/>
    <w:rsid w:val="00C552B9"/>
    <w:rsid w:val="00C5562A"/>
    <w:rsid w:val="00C559A0"/>
    <w:rsid w:val="00C559D9"/>
    <w:rsid w:val="00C55AA8"/>
    <w:rsid w:val="00C55B3C"/>
    <w:rsid w:val="00C55C06"/>
    <w:rsid w:val="00C55DF6"/>
    <w:rsid w:val="00C55DFA"/>
    <w:rsid w:val="00C55E6C"/>
    <w:rsid w:val="00C55F73"/>
    <w:rsid w:val="00C5606C"/>
    <w:rsid w:val="00C560B4"/>
    <w:rsid w:val="00C5615B"/>
    <w:rsid w:val="00C564D5"/>
    <w:rsid w:val="00C5650E"/>
    <w:rsid w:val="00C56772"/>
    <w:rsid w:val="00C574D5"/>
    <w:rsid w:val="00C5751B"/>
    <w:rsid w:val="00C57655"/>
    <w:rsid w:val="00C5769B"/>
    <w:rsid w:val="00C578A5"/>
    <w:rsid w:val="00C57A81"/>
    <w:rsid w:val="00C57CE7"/>
    <w:rsid w:val="00C57D33"/>
    <w:rsid w:val="00C57E36"/>
    <w:rsid w:val="00C60494"/>
    <w:rsid w:val="00C6055F"/>
    <w:rsid w:val="00C607BC"/>
    <w:rsid w:val="00C60803"/>
    <w:rsid w:val="00C60AF4"/>
    <w:rsid w:val="00C60DB4"/>
    <w:rsid w:val="00C60EC0"/>
    <w:rsid w:val="00C6118D"/>
    <w:rsid w:val="00C611EB"/>
    <w:rsid w:val="00C61805"/>
    <w:rsid w:val="00C61BED"/>
    <w:rsid w:val="00C61DEB"/>
    <w:rsid w:val="00C61E0A"/>
    <w:rsid w:val="00C620B2"/>
    <w:rsid w:val="00C6248D"/>
    <w:rsid w:val="00C62F20"/>
    <w:rsid w:val="00C63086"/>
    <w:rsid w:val="00C632BA"/>
    <w:rsid w:val="00C63348"/>
    <w:rsid w:val="00C63476"/>
    <w:rsid w:val="00C636EE"/>
    <w:rsid w:val="00C63851"/>
    <w:rsid w:val="00C63911"/>
    <w:rsid w:val="00C63A8A"/>
    <w:rsid w:val="00C641F8"/>
    <w:rsid w:val="00C645DF"/>
    <w:rsid w:val="00C64A2D"/>
    <w:rsid w:val="00C64B47"/>
    <w:rsid w:val="00C6504D"/>
    <w:rsid w:val="00C6531C"/>
    <w:rsid w:val="00C653B0"/>
    <w:rsid w:val="00C653F1"/>
    <w:rsid w:val="00C653F7"/>
    <w:rsid w:val="00C65794"/>
    <w:rsid w:val="00C6597A"/>
    <w:rsid w:val="00C6599F"/>
    <w:rsid w:val="00C65BC6"/>
    <w:rsid w:val="00C65BE1"/>
    <w:rsid w:val="00C65CC5"/>
    <w:rsid w:val="00C65D2E"/>
    <w:rsid w:val="00C65FCD"/>
    <w:rsid w:val="00C66082"/>
    <w:rsid w:val="00C66463"/>
    <w:rsid w:val="00C6664B"/>
    <w:rsid w:val="00C666EA"/>
    <w:rsid w:val="00C6682E"/>
    <w:rsid w:val="00C66A0F"/>
    <w:rsid w:val="00C66BA8"/>
    <w:rsid w:val="00C66C41"/>
    <w:rsid w:val="00C66CE0"/>
    <w:rsid w:val="00C66D55"/>
    <w:rsid w:val="00C67019"/>
    <w:rsid w:val="00C671A8"/>
    <w:rsid w:val="00C67297"/>
    <w:rsid w:val="00C67344"/>
    <w:rsid w:val="00C673E7"/>
    <w:rsid w:val="00C6745F"/>
    <w:rsid w:val="00C67842"/>
    <w:rsid w:val="00C67E19"/>
    <w:rsid w:val="00C704E4"/>
    <w:rsid w:val="00C7070F"/>
    <w:rsid w:val="00C70772"/>
    <w:rsid w:val="00C707D3"/>
    <w:rsid w:val="00C707EC"/>
    <w:rsid w:val="00C70930"/>
    <w:rsid w:val="00C7093F"/>
    <w:rsid w:val="00C70D4C"/>
    <w:rsid w:val="00C70E26"/>
    <w:rsid w:val="00C711F4"/>
    <w:rsid w:val="00C71486"/>
    <w:rsid w:val="00C716F6"/>
    <w:rsid w:val="00C71761"/>
    <w:rsid w:val="00C71796"/>
    <w:rsid w:val="00C718CC"/>
    <w:rsid w:val="00C718FB"/>
    <w:rsid w:val="00C719BD"/>
    <w:rsid w:val="00C71C3A"/>
    <w:rsid w:val="00C72337"/>
    <w:rsid w:val="00C723BA"/>
    <w:rsid w:val="00C7258B"/>
    <w:rsid w:val="00C72637"/>
    <w:rsid w:val="00C72728"/>
    <w:rsid w:val="00C7279A"/>
    <w:rsid w:val="00C727D7"/>
    <w:rsid w:val="00C7286F"/>
    <w:rsid w:val="00C729EC"/>
    <w:rsid w:val="00C729F7"/>
    <w:rsid w:val="00C72BE1"/>
    <w:rsid w:val="00C72F7A"/>
    <w:rsid w:val="00C73553"/>
    <w:rsid w:val="00C738F6"/>
    <w:rsid w:val="00C7391E"/>
    <w:rsid w:val="00C73BA1"/>
    <w:rsid w:val="00C73C52"/>
    <w:rsid w:val="00C73F31"/>
    <w:rsid w:val="00C73FFB"/>
    <w:rsid w:val="00C74297"/>
    <w:rsid w:val="00C748A8"/>
    <w:rsid w:val="00C748EF"/>
    <w:rsid w:val="00C74B8A"/>
    <w:rsid w:val="00C750ED"/>
    <w:rsid w:val="00C7540A"/>
    <w:rsid w:val="00C755E8"/>
    <w:rsid w:val="00C756BC"/>
    <w:rsid w:val="00C7577C"/>
    <w:rsid w:val="00C75807"/>
    <w:rsid w:val="00C75AA1"/>
    <w:rsid w:val="00C75B78"/>
    <w:rsid w:val="00C75C9C"/>
    <w:rsid w:val="00C75F46"/>
    <w:rsid w:val="00C7616E"/>
    <w:rsid w:val="00C761B5"/>
    <w:rsid w:val="00C76430"/>
    <w:rsid w:val="00C7648B"/>
    <w:rsid w:val="00C7649A"/>
    <w:rsid w:val="00C765EE"/>
    <w:rsid w:val="00C76639"/>
    <w:rsid w:val="00C7665E"/>
    <w:rsid w:val="00C76833"/>
    <w:rsid w:val="00C76D8A"/>
    <w:rsid w:val="00C772F1"/>
    <w:rsid w:val="00C77A5A"/>
    <w:rsid w:val="00C77CCC"/>
    <w:rsid w:val="00C77EE1"/>
    <w:rsid w:val="00C8004C"/>
    <w:rsid w:val="00C8075B"/>
    <w:rsid w:val="00C808CB"/>
    <w:rsid w:val="00C80982"/>
    <w:rsid w:val="00C80EC8"/>
    <w:rsid w:val="00C80F33"/>
    <w:rsid w:val="00C80F92"/>
    <w:rsid w:val="00C815DB"/>
    <w:rsid w:val="00C81687"/>
    <w:rsid w:val="00C81757"/>
    <w:rsid w:val="00C819CA"/>
    <w:rsid w:val="00C81E58"/>
    <w:rsid w:val="00C820EA"/>
    <w:rsid w:val="00C82117"/>
    <w:rsid w:val="00C82187"/>
    <w:rsid w:val="00C825D1"/>
    <w:rsid w:val="00C828F1"/>
    <w:rsid w:val="00C8290E"/>
    <w:rsid w:val="00C82B4D"/>
    <w:rsid w:val="00C82CEC"/>
    <w:rsid w:val="00C82D5E"/>
    <w:rsid w:val="00C82D62"/>
    <w:rsid w:val="00C82E29"/>
    <w:rsid w:val="00C82EB0"/>
    <w:rsid w:val="00C82F78"/>
    <w:rsid w:val="00C82FBC"/>
    <w:rsid w:val="00C831B3"/>
    <w:rsid w:val="00C8331E"/>
    <w:rsid w:val="00C835DC"/>
    <w:rsid w:val="00C8366A"/>
    <w:rsid w:val="00C83750"/>
    <w:rsid w:val="00C83C8E"/>
    <w:rsid w:val="00C83D52"/>
    <w:rsid w:val="00C83E2A"/>
    <w:rsid w:val="00C83E40"/>
    <w:rsid w:val="00C84070"/>
    <w:rsid w:val="00C8442E"/>
    <w:rsid w:val="00C844D2"/>
    <w:rsid w:val="00C84F3A"/>
    <w:rsid w:val="00C84FB2"/>
    <w:rsid w:val="00C851BD"/>
    <w:rsid w:val="00C85590"/>
    <w:rsid w:val="00C8571E"/>
    <w:rsid w:val="00C85821"/>
    <w:rsid w:val="00C85BAE"/>
    <w:rsid w:val="00C8635F"/>
    <w:rsid w:val="00C86A6B"/>
    <w:rsid w:val="00C86B40"/>
    <w:rsid w:val="00C86B71"/>
    <w:rsid w:val="00C86D20"/>
    <w:rsid w:val="00C87508"/>
    <w:rsid w:val="00C8751D"/>
    <w:rsid w:val="00C877C3"/>
    <w:rsid w:val="00C87A13"/>
    <w:rsid w:val="00C9013E"/>
    <w:rsid w:val="00C90450"/>
    <w:rsid w:val="00C905CB"/>
    <w:rsid w:val="00C90981"/>
    <w:rsid w:val="00C90AAF"/>
    <w:rsid w:val="00C90D28"/>
    <w:rsid w:val="00C90D50"/>
    <w:rsid w:val="00C90E16"/>
    <w:rsid w:val="00C913D4"/>
    <w:rsid w:val="00C917EB"/>
    <w:rsid w:val="00C91A52"/>
    <w:rsid w:val="00C91BDA"/>
    <w:rsid w:val="00C91BFD"/>
    <w:rsid w:val="00C91C2E"/>
    <w:rsid w:val="00C91F01"/>
    <w:rsid w:val="00C920A2"/>
    <w:rsid w:val="00C92290"/>
    <w:rsid w:val="00C9245A"/>
    <w:rsid w:val="00C927CC"/>
    <w:rsid w:val="00C928B0"/>
    <w:rsid w:val="00C929E7"/>
    <w:rsid w:val="00C92BE5"/>
    <w:rsid w:val="00C92CFA"/>
    <w:rsid w:val="00C9341B"/>
    <w:rsid w:val="00C93657"/>
    <w:rsid w:val="00C93C2C"/>
    <w:rsid w:val="00C93CE4"/>
    <w:rsid w:val="00C93F5D"/>
    <w:rsid w:val="00C94075"/>
    <w:rsid w:val="00C94149"/>
    <w:rsid w:val="00C94222"/>
    <w:rsid w:val="00C94264"/>
    <w:rsid w:val="00C9490D"/>
    <w:rsid w:val="00C949D8"/>
    <w:rsid w:val="00C94F68"/>
    <w:rsid w:val="00C95038"/>
    <w:rsid w:val="00C95116"/>
    <w:rsid w:val="00C953D0"/>
    <w:rsid w:val="00C9563B"/>
    <w:rsid w:val="00C956B1"/>
    <w:rsid w:val="00C95EE0"/>
    <w:rsid w:val="00C96140"/>
    <w:rsid w:val="00C961D3"/>
    <w:rsid w:val="00C96317"/>
    <w:rsid w:val="00C96435"/>
    <w:rsid w:val="00C96B45"/>
    <w:rsid w:val="00C96BB1"/>
    <w:rsid w:val="00C96C65"/>
    <w:rsid w:val="00C96C72"/>
    <w:rsid w:val="00C96E93"/>
    <w:rsid w:val="00C973C1"/>
    <w:rsid w:val="00C97416"/>
    <w:rsid w:val="00C97BDD"/>
    <w:rsid w:val="00C97E07"/>
    <w:rsid w:val="00C97F15"/>
    <w:rsid w:val="00C97F76"/>
    <w:rsid w:val="00CA001F"/>
    <w:rsid w:val="00CA09BB"/>
    <w:rsid w:val="00CA0AFC"/>
    <w:rsid w:val="00CA0D17"/>
    <w:rsid w:val="00CA0D23"/>
    <w:rsid w:val="00CA10AF"/>
    <w:rsid w:val="00CA10DB"/>
    <w:rsid w:val="00CA12B9"/>
    <w:rsid w:val="00CA1504"/>
    <w:rsid w:val="00CA17E8"/>
    <w:rsid w:val="00CA1971"/>
    <w:rsid w:val="00CA19BA"/>
    <w:rsid w:val="00CA1EAE"/>
    <w:rsid w:val="00CA2113"/>
    <w:rsid w:val="00CA2271"/>
    <w:rsid w:val="00CA25B3"/>
    <w:rsid w:val="00CA2671"/>
    <w:rsid w:val="00CA276D"/>
    <w:rsid w:val="00CA27B2"/>
    <w:rsid w:val="00CA29CA"/>
    <w:rsid w:val="00CA2A1A"/>
    <w:rsid w:val="00CA2AAC"/>
    <w:rsid w:val="00CA2DC9"/>
    <w:rsid w:val="00CA2ED1"/>
    <w:rsid w:val="00CA3115"/>
    <w:rsid w:val="00CA3171"/>
    <w:rsid w:val="00CA3332"/>
    <w:rsid w:val="00CA33E3"/>
    <w:rsid w:val="00CA341D"/>
    <w:rsid w:val="00CA3950"/>
    <w:rsid w:val="00CA3EB7"/>
    <w:rsid w:val="00CA3F72"/>
    <w:rsid w:val="00CA40F8"/>
    <w:rsid w:val="00CA41C9"/>
    <w:rsid w:val="00CA444B"/>
    <w:rsid w:val="00CA453C"/>
    <w:rsid w:val="00CA4699"/>
    <w:rsid w:val="00CA4788"/>
    <w:rsid w:val="00CA4AB2"/>
    <w:rsid w:val="00CA4C76"/>
    <w:rsid w:val="00CA5226"/>
    <w:rsid w:val="00CA5332"/>
    <w:rsid w:val="00CA5561"/>
    <w:rsid w:val="00CA5798"/>
    <w:rsid w:val="00CA5950"/>
    <w:rsid w:val="00CA615A"/>
    <w:rsid w:val="00CA636F"/>
    <w:rsid w:val="00CA6432"/>
    <w:rsid w:val="00CA647C"/>
    <w:rsid w:val="00CA669D"/>
    <w:rsid w:val="00CA6760"/>
    <w:rsid w:val="00CA6E27"/>
    <w:rsid w:val="00CA6FD3"/>
    <w:rsid w:val="00CA7296"/>
    <w:rsid w:val="00CA77D5"/>
    <w:rsid w:val="00CA7BFD"/>
    <w:rsid w:val="00CA7C5E"/>
    <w:rsid w:val="00CB0075"/>
    <w:rsid w:val="00CB01BE"/>
    <w:rsid w:val="00CB0E17"/>
    <w:rsid w:val="00CB0E1C"/>
    <w:rsid w:val="00CB1147"/>
    <w:rsid w:val="00CB127A"/>
    <w:rsid w:val="00CB12CD"/>
    <w:rsid w:val="00CB14E7"/>
    <w:rsid w:val="00CB15B9"/>
    <w:rsid w:val="00CB1A55"/>
    <w:rsid w:val="00CB1A6E"/>
    <w:rsid w:val="00CB1DD8"/>
    <w:rsid w:val="00CB1F08"/>
    <w:rsid w:val="00CB22F4"/>
    <w:rsid w:val="00CB2778"/>
    <w:rsid w:val="00CB2874"/>
    <w:rsid w:val="00CB2BA8"/>
    <w:rsid w:val="00CB2FD7"/>
    <w:rsid w:val="00CB3001"/>
    <w:rsid w:val="00CB3233"/>
    <w:rsid w:val="00CB36A4"/>
    <w:rsid w:val="00CB37CA"/>
    <w:rsid w:val="00CB384A"/>
    <w:rsid w:val="00CB3EA2"/>
    <w:rsid w:val="00CB4128"/>
    <w:rsid w:val="00CB4195"/>
    <w:rsid w:val="00CB421A"/>
    <w:rsid w:val="00CB449F"/>
    <w:rsid w:val="00CB476E"/>
    <w:rsid w:val="00CB48C4"/>
    <w:rsid w:val="00CB4B00"/>
    <w:rsid w:val="00CB4B36"/>
    <w:rsid w:val="00CB4B54"/>
    <w:rsid w:val="00CB4CA9"/>
    <w:rsid w:val="00CB4CB8"/>
    <w:rsid w:val="00CB4E6C"/>
    <w:rsid w:val="00CB51C5"/>
    <w:rsid w:val="00CB53FB"/>
    <w:rsid w:val="00CB5462"/>
    <w:rsid w:val="00CB5529"/>
    <w:rsid w:val="00CB5687"/>
    <w:rsid w:val="00CB5B90"/>
    <w:rsid w:val="00CB5EFA"/>
    <w:rsid w:val="00CB5F89"/>
    <w:rsid w:val="00CB61C4"/>
    <w:rsid w:val="00CB6369"/>
    <w:rsid w:val="00CB66B5"/>
    <w:rsid w:val="00CB6CCF"/>
    <w:rsid w:val="00CB6F92"/>
    <w:rsid w:val="00CB70B8"/>
    <w:rsid w:val="00CB74A5"/>
    <w:rsid w:val="00CB7988"/>
    <w:rsid w:val="00CB7AB7"/>
    <w:rsid w:val="00CB7BE7"/>
    <w:rsid w:val="00CB7D03"/>
    <w:rsid w:val="00CB7E4D"/>
    <w:rsid w:val="00CB7E73"/>
    <w:rsid w:val="00CB7E7B"/>
    <w:rsid w:val="00CB7EAB"/>
    <w:rsid w:val="00CB7FF4"/>
    <w:rsid w:val="00CC0067"/>
    <w:rsid w:val="00CC03DA"/>
    <w:rsid w:val="00CC0961"/>
    <w:rsid w:val="00CC0B45"/>
    <w:rsid w:val="00CC0CB7"/>
    <w:rsid w:val="00CC0E68"/>
    <w:rsid w:val="00CC110D"/>
    <w:rsid w:val="00CC137F"/>
    <w:rsid w:val="00CC15B1"/>
    <w:rsid w:val="00CC1826"/>
    <w:rsid w:val="00CC1889"/>
    <w:rsid w:val="00CC1D3D"/>
    <w:rsid w:val="00CC1DC7"/>
    <w:rsid w:val="00CC1E86"/>
    <w:rsid w:val="00CC1FE4"/>
    <w:rsid w:val="00CC2539"/>
    <w:rsid w:val="00CC25B5"/>
    <w:rsid w:val="00CC29AA"/>
    <w:rsid w:val="00CC29C0"/>
    <w:rsid w:val="00CC321F"/>
    <w:rsid w:val="00CC32F4"/>
    <w:rsid w:val="00CC3512"/>
    <w:rsid w:val="00CC3859"/>
    <w:rsid w:val="00CC38CA"/>
    <w:rsid w:val="00CC3A5C"/>
    <w:rsid w:val="00CC3AEF"/>
    <w:rsid w:val="00CC3CFF"/>
    <w:rsid w:val="00CC3E1A"/>
    <w:rsid w:val="00CC40DD"/>
    <w:rsid w:val="00CC423A"/>
    <w:rsid w:val="00CC4374"/>
    <w:rsid w:val="00CC474F"/>
    <w:rsid w:val="00CC49F5"/>
    <w:rsid w:val="00CC4B26"/>
    <w:rsid w:val="00CC53B1"/>
    <w:rsid w:val="00CC54D8"/>
    <w:rsid w:val="00CC572B"/>
    <w:rsid w:val="00CC57E3"/>
    <w:rsid w:val="00CC58DD"/>
    <w:rsid w:val="00CC5A1F"/>
    <w:rsid w:val="00CC5D71"/>
    <w:rsid w:val="00CC5E98"/>
    <w:rsid w:val="00CC6292"/>
    <w:rsid w:val="00CC6314"/>
    <w:rsid w:val="00CC6465"/>
    <w:rsid w:val="00CC670A"/>
    <w:rsid w:val="00CC679F"/>
    <w:rsid w:val="00CC68B0"/>
    <w:rsid w:val="00CC690F"/>
    <w:rsid w:val="00CC6AC0"/>
    <w:rsid w:val="00CC6EB8"/>
    <w:rsid w:val="00CC6ECD"/>
    <w:rsid w:val="00CC6FC0"/>
    <w:rsid w:val="00CC72CB"/>
    <w:rsid w:val="00CC72E6"/>
    <w:rsid w:val="00CC7301"/>
    <w:rsid w:val="00CC73F6"/>
    <w:rsid w:val="00CC741A"/>
    <w:rsid w:val="00CC773B"/>
    <w:rsid w:val="00CC773C"/>
    <w:rsid w:val="00CC7778"/>
    <w:rsid w:val="00CC7BAF"/>
    <w:rsid w:val="00CD00C5"/>
    <w:rsid w:val="00CD00FB"/>
    <w:rsid w:val="00CD03E4"/>
    <w:rsid w:val="00CD043E"/>
    <w:rsid w:val="00CD06E9"/>
    <w:rsid w:val="00CD086F"/>
    <w:rsid w:val="00CD0E0A"/>
    <w:rsid w:val="00CD1260"/>
    <w:rsid w:val="00CD183D"/>
    <w:rsid w:val="00CD18AA"/>
    <w:rsid w:val="00CD1B07"/>
    <w:rsid w:val="00CD1D5F"/>
    <w:rsid w:val="00CD1D67"/>
    <w:rsid w:val="00CD1ED2"/>
    <w:rsid w:val="00CD236F"/>
    <w:rsid w:val="00CD23D9"/>
    <w:rsid w:val="00CD27E9"/>
    <w:rsid w:val="00CD292F"/>
    <w:rsid w:val="00CD2DC9"/>
    <w:rsid w:val="00CD2E97"/>
    <w:rsid w:val="00CD3339"/>
    <w:rsid w:val="00CD3AB9"/>
    <w:rsid w:val="00CD3DC7"/>
    <w:rsid w:val="00CD3E06"/>
    <w:rsid w:val="00CD4438"/>
    <w:rsid w:val="00CD4576"/>
    <w:rsid w:val="00CD4C44"/>
    <w:rsid w:val="00CD4DCE"/>
    <w:rsid w:val="00CD4E31"/>
    <w:rsid w:val="00CD55C4"/>
    <w:rsid w:val="00CD5822"/>
    <w:rsid w:val="00CD6183"/>
    <w:rsid w:val="00CD6503"/>
    <w:rsid w:val="00CD651E"/>
    <w:rsid w:val="00CD65A5"/>
    <w:rsid w:val="00CD65EE"/>
    <w:rsid w:val="00CD65F9"/>
    <w:rsid w:val="00CD66CC"/>
    <w:rsid w:val="00CD672F"/>
    <w:rsid w:val="00CD67E5"/>
    <w:rsid w:val="00CD67F6"/>
    <w:rsid w:val="00CD69D5"/>
    <w:rsid w:val="00CD6B3B"/>
    <w:rsid w:val="00CD6C72"/>
    <w:rsid w:val="00CD6C8E"/>
    <w:rsid w:val="00CD6D78"/>
    <w:rsid w:val="00CD6F14"/>
    <w:rsid w:val="00CD7345"/>
    <w:rsid w:val="00CD7466"/>
    <w:rsid w:val="00CD7497"/>
    <w:rsid w:val="00CD7622"/>
    <w:rsid w:val="00CD7B26"/>
    <w:rsid w:val="00CD7E5B"/>
    <w:rsid w:val="00CE006B"/>
    <w:rsid w:val="00CE00E3"/>
    <w:rsid w:val="00CE0289"/>
    <w:rsid w:val="00CE0F7E"/>
    <w:rsid w:val="00CE102F"/>
    <w:rsid w:val="00CE113C"/>
    <w:rsid w:val="00CE19DB"/>
    <w:rsid w:val="00CE1D37"/>
    <w:rsid w:val="00CE20A8"/>
    <w:rsid w:val="00CE210A"/>
    <w:rsid w:val="00CE21CB"/>
    <w:rsid w:val="00CE23E0"/>
    <w:rsid w:val="00CE2449"/>
    <w:rsid w:val="00CE24FA"/>
    <w:rsid w:val="00CE2521"/>
    <w:rsid w:val="00CE26DE"/>
    <w:rsid w:val="00CE2786"/>
    <w:rsid w:val="00CE27D7"/>
    <w:rsid w:val="00CE2C50"/>
    <w:rsid w:val="00CE2FAF"/>
    <w:rsid w:val="00CE303F"/>
    <w:rsid w:val="00CE33C8"/>
    <w:rsid w:val="00CE344D"/>
    <w:rsid w:val="00CE362E"/>
    <w:rsid w:val="00CE36F9"/>
    <w:rsid w:val="00CE3A0C"/>
    <w:rsid w:val="00CE3A22"/>
    <w:rsid w:val="00CE3ACB"/>
    <w:rsid w:val="00CE3CFA"/>
    <w:rsid w:val="00CE43AC"/>
    <w:rsid w:val="00CE4405"/>
    <w:rsid w:val="00CE4469"/>
    <w:rsid w:val="00CE44C7"/>
    <w:rsid w:val="00CE461D"/>
    <w:rsid w:val="00CE4740"/>
    <w:rsid w:val="00CE4779"/>
    <w:rsid w:val="00CE47C1"/>
    <w:rsid w:val="00CE48AA"/>
    <w:rsid w:val="00CE49D2"/>
    <w:rsid w:val="00CE4CBD"/>
    <w:rsid w:val="00CE4F75"/>
    <w:rsid w:val="00CE5661"/>
    <w:rsid w:val="00CE6000"/>
    <w:rsid w:val="00CE61A0"/>
    <w:rsid w:val="00CE6AC1"/>
    <w:rsid w:val="00CE6AC4"/>
    <w:rsid w:val="00CE72A2"/>
    <w:rsid w:val="00CE7371"/>
    <w:rsid w:val="00CE7835"/>
    <w:rsid w:val="00CE7960"/>
    <w:rsid w:val="00CE79B0"/>
    <w:rsid w:val="00CE7A11"/>
    <w:rsid w:val="00CE7AA9"/>
    <w:rsid w:val="00CE7F75"/>
    <w:rsid w:val="00CF0291"/>
    <w:rsid w:val="00CF05AB"/>
    <w:rsid w:val="00CF076F"/>
    <w:rsid w:val="00CF08B7"/>
    <w:rsid w:val="00CF0A29"/>
    <w:rsid w:val="00CF0DA1"/>
    <w:rsid w:val="00CF10AC"/>
    <w:rsid w:val="00CF1381"/>
    <w:rsid w:val="00CF1484"/>
    <w:rsid w:val="00CF15F6"/>
    <w:rsid w:val="00CF1684"/>
    <w:rsid w:val="00CF1B30"/>
    <w:rsid w:val="00CF1C9E"/>
    <w:rsid w:val="00CF1D2E"/>
    <w:rsid w:val="00CF1FF5"/>
    <w:rsid w:val="00CF2074"/>
    <w:rsid w:val="00CF221F"/>
    <w:rsid w:val="00CF2276"/>
    <w:rsid w:val="00CF22CB"/>
    <w:rsid w:val="00CF2382"/>
    <w:rsid w:val="00CF2489"/>
    <w:rsid w:val="00CF25C8"/>
    <w:rsid w:val="00CF2735"/>
    <w:rsid w:val="00CF2925"/>
    <w:rsid w:val="00CF3057"/>
    <w:rsid w:val="00CF31E5"/>
    <w:rsid w:val="00CF3304"/>
    <w:rsid w:val="00CF34AB"/>
    <w:rsid w:val="00CF361D"/>
    <w:rsid w:val="00CF3A84"/>
    <w:rsid w:val="00CF4090"/>
    <w:rsid w:val="00CF4127"/>
    <w:rsid w:val="00CF42FE"/>
    <w:rsid w:val="00CF435B"/>
    <w:rsid w:val="00CF440F"/>
    <w:rsid w:val="00CF4425"/>
    <w:rsid w:val="00CF466D"/>
    <w:rsid w:val="00CF488E"/>
    <w:rsid w:val="00CF4B02"/>
    <w:rsid w:val="00CF4C63"/>
    <w:rsid w:val="00CF4EA2"/>
    <w:rsid w:val="00CF5279"/>
    <w:rsid w:val="00CF530B"/>
    <w:rsid w:val="00CF557F"/>
    <w:rsid w:val="00CF5629"/>
    <w:rsid w:val="00CF5816"/>
    <w:rsid w:val="00CF581E"/>
    <w:rsid w:val="00CF5A30"/>
    <w:rsid w:val="00CF5A9C"/>
    <w:rsid w:val="00CF633C"/>
    <w:rsid w:val="00CF63D6"/>
    <w:rsid w:val="00CF6568"/>
    <w:rsid w:val="00CF6845"/>
    <w:rsid w:val="00CF6878"/>
    <w:rsid w:val="00CF708B"/>
    <w:rsid w:val="00CF70FB"/>
    <w:rsid w:val="00CF773F"/>
    <w:rsid w:val="00CF7A2C"/>
    <w:rsid w:val="00CF7FBA"/>
    <w:rsid w:val="00D00074"/>
    <w:rsid w:val="00D005A8"/>
    <w:rsid w:val="00D00728"/>
    <w:rsid w:val="00D007D1"/>
    <w:rsid w:val="00D00B53"/>
    <w:rsid w:val="00D00CAD"/>
    <w:rsid w:val="00D00E43"/>
    <w:rsid w:val="00D00F7F"/>
    <w:rsid w:val="00D010A7"/>
    <w:rsid w:val="00D0137C"/>
    <w:rsid w:val="00D01583"/>
    <w:rsid w:val="00D01690"/>
    <w:rsid w:val="00D01852"/>
    <w:rsid w:val="00D01969"/>
    <w:rsid w:val="00D01E56"/>
    <w:rsid w:val="00D01ED3"/>
    <w:rsid w:val="00D02004"/>
    <w:rsid w:val="00D02461"/>
    <w:rsid w:val="00D02A46"/>
    <w:rsid w:val="00D02E41"/>
    <w:rsid w:val="00D02EA9"/>
    <w:rsid w:val="00D02FAA"/>
    <w:rsid w:val="00D035A0"/>
    <w:rsid w:val="00D03822"/>
    <w:rsid w:val="00D038B7"/>
    <w:rsid w:val="00D0390E"/>
    <w:rsid w:val="00D03AED"/>
    <w:rsid w:val="00D03B37"/>
    <w:rsid w:val="00D03B52"/>
    <w:rsid w:val="00D03C36"/>
    <w:rsid w:val="00D03C9C"/>
    <w:rsid w:val="00D03DCE"/>
    <w:rsid w:val="00D04129"/>
    <w:rsid w:val="00D04538"/>
    <w:rsid w:val="00D048B7"/>
    <w:rsid w:val="00D04A57"/>
    <w:rsid w:val="00D04AB7"/>
    <w:rsid w:val="00D04AF8"/>
    <w:rsid w:val="00D04B56"/>
    <w:rsid w:val="00D04B92"/>
    <w:rsid w:val="00D04C0D"/>
    <w:rsid w:val="00D04EA5"/>
    <w:rsid w:val="00D05126"/>
    <w:rsid w:val="00D051FA"/>
    <w:rsid w:val="00D05263"/>
    <w:rsid w:val="00D053B1"/>
    <w:rsid w:val="00D05413"/>
    <w:rsid w:val="00D055A5"/>
    <w:rsid w:val="00D055F1"/>
    <w:rsid w:val="00D05E67"/>
    <w:rsid w:val="00D061FC"/>
    <w:rsid w:val="00D062B1"/>
    <w:rsid w:val="00D065C1"/>
    <w:rsid w:val="00D068DA"/>
    <w:rsid w:val="00D06AB1"/>
    <w:rsid w:val="00D06BDB"/>
    <w:rsid w:val="00D06D08"/>
    <w:rsid w:val="00D06D4E"/>
    <w:rsid w:val="00D06D83"/>
    <w:rsid w:val="00D06EA1"/>
    <w:rsid w:val="00D0737B"/>
    <w:rsid w:val="00D074D4"/>
    <w:rsid w:val="00D074E3"/>
    <w:rsid w:val="00D0751D"/>
    <w:rsid w:val="00D0753E"/>
    <w:rsid w:val="00D07D2D"/>
    <w:rsid w:val="00D07F54"/>
    <w:rsid w:val="00D07F99"/>
    <w:rsid w:val="00D100BF"/>
    <w:rsid w:val="00D10177"/>
    <w:rsid w:val="00D10223"/>
    <w:rsid w:val="00D1033F"/>
    <w:rsid w:val="00D10368"/>
    <w:rsid w:val="00D1061A"/>
    <w:rsid w:val="00D10724"/>
    <w:rsid w:val="00D10B8C"/>
    <w:rsid w:val="00D10D9B"/>
    <w:rsid w:val="00D10E98"/>
    <w:rsid w:val="00D118D6"/>
    <w:rsid w:val="00D11A5F"/>
    <w:rsid w:val="00D11B3E"/>
    <w:rsid w:val="00D122B1"/>
    <w:rsid w:val="00D127C6"/>
    <w:rsid w:val="00D128A3"/>
    <w:rsid w:val="00D12AC9"/>
    <w:rsid w:val="00D12CF9"/>
    <w:rsid w:val="00D12D3B"/>
    <w:rsid w:val="00D12D72"/>
    <w:rsid w:val="00D12D89"/>
    <w:rsid w:val="00D12D93"/>
    <w:rsid w:val="00D12FE6"/>
    <w:rsid w:val="00D131B4"/>
    <w:rsid w:val="00D1339E"/>
    <w:rsid w:val="00D135B8"/>
    <w:rsid w:val="00D136F4"/>
    <w:rsid w:val="00D13AF4"/>
    <w:rsid w:val="00D13BFD"/>
    <w:rsid w:val="00D13DD0"/>
    <w:rsid w:val="00D13FBD"/>
    <w:rsid w:val="00D14186"/>
    <w:rsid w:val="00D14374"/>
    <w:rsid w:val="00D14CBD"/>
    <w:rsid w:val="00D14F61"/>
    <w:rsid w:val="00D14F80"/>
    <w:rsid w:val="00D150C4"/>
    <w:rsid w:val="00D15324"/>
    <w:rsid w:val="00D15425"/>
    <w:rsid w:val="00D157B0"/>
    <w:rsid w:val="00D15E72"/>
    <w:rsid w:val="00D165D7"/>
    <w:rsid w:val="00D16702"/>
    <w:rsid w:val="00D16782"/>
    <w:rsid w:val="00D167CE"/>
    <w:rsid w:val="00D16CB9"/>
    <w:rsid w:val="00D16CED"/>
    <w:rsid w:val="00D16E59"/>
    <w:rsid w:val="00D1705D"/>
    <w:rsid w:val="00D17212"/>
    <w:rsid w:val="00D172C2"/>
    <w:rsid w:val="00D1730D"/>
    <w:rsid w:val="00D1748F"/>
    <w:rsid w:val="00D17904"/>
    <w:rsid w:val="00D17AE3"/>
    <w:rsid w:val="00D17DB5"/>
    <w:rsid w:val="00D17FA5"/>
    <w:rsid w:val="00D20338"/>
    <w:rsid w:val="00D20366"/>
    <w:rsid w:val="00D204FE"/>
    <w:rsid w:val="00D2065C"/>
    <w:rsid w:val="00D20CB8"/>
    <w:rsid w:val="00D20E08"/>
    <w:rsid w:val="00D21142"/>
    <w:rsid w:val="00D212D2"/>
    <w:rsid w:val="00D21501"/>
    <w:rsid w:val="00D21799"/>
    <w:rsid w:val="00D219E0"/>
    <w:rsid w:val="00D21CA8"/>
    <w:rsid w:val="00D21D53"/>
    <w:rsid w:val="00D21D54"/>
    <w:rsid w:val="00D21EE3"/>
    <w:rsid w:val="00D21FFC"/>
    <w:rsid w:val="00D22364"/>
    <w:rsid w:val="00D2262D"/>
    <w:rsid w:val="00D22929"/>
    <w:rsid w:val="00D22AEE"/>
    <w:rsid w:val="00D2341B"/>
    <w:rsid w:val="00D23E32"/>
    <w:rsid w:val="00D24235"/>
    <w:rsid w:val="00D2442F"/>
    <w:rsid w:val="00D24885"/>
    <w:rsid w:val="00D24B9D"/>
    <w:rsid w:val="00D24F34"/>
    <w:rsid w:val="00D24FEF"/>
    <w:rsid w:val="00D250CF"/>
    <w:rsid w:val="00D256C5"/>
    <w:rsid w:val="00D257DB"/>
    <w:rsid w:val="00D25F34"/>
    <w:rsid w:val="00D25FB2"/>
    <w:rsid w:val="00D26338"/>
    <w:rsid w:val="00D26559"/>
    <w:rsid w:val="00D265D1"/>
    <w:rsid w:val="00D2676C"/>
    <w:rsid w:val="00D267D5"/>
    <w:rsid w:val="00D26817"/>
    <w:rsid w:val="00D27199"/>
    <w:rsid w:val="00D27256"/>
    <w:rsid w:val="00D27518"/>
    <w:rsid w:val="00D275D2"/>
    <w:rsid w:val="00D277C6"/>
    <w:rsid w:val="00D277D6"/>
    <w:rsid w:val="00D278CD"/>
    <w:rsid w:val="00D2794A"/>
    <w:rsid w:val="00D27C40"/>
    <w:rsid w:val="00D27D4A"/>
    <w:rsid w:val="00D27D5D"/>
    <w:rsid w:val="00D304ED"/>
    <w:rsid w:val="00D30687"/>
    <w:rsid w:val="00D30924"/>
    <w:rsid w:val="00D30ADC"/>
    <w:rsid w:val="00D30BC0"/>
    <w:rsid w:val="00D310BF"/>
    <w:rsid w:val="00D31279"/>
    <w:rsid w:val="00D3132F"/>
    <w:rsid w:val="00D31342"/>
    <w:rsid w:val="00D3141B"/>
    <w:rsid w:val="00D3142F"/>
    <w:rsid w:val="00D317B4"/>
    <w:rsid w:val="00D31949"/>
    <w:rsid w:val="00D31A74"/>
    <w:rsid w:val="00D31C5B"/>
    <w:rsid w:val="00D31EFE"/>
    <w:rsid w:val="00D31F06"/>
    <w:rsid w:val="00D32046"/>
    <w:rsid w:val="00D322DB"/>
    <w:rsid w:val="00D325E6"/>
    <w:rsid w:val="00D32682"/>
    <w:rsid w:val="00D32B9E"/>
    <w:rsid w:val="00D32E6A"/>
    <w:rsid w:val="00D330E8"/>
    <w:rsid w:val="00D33A92"/>
    <w:rsid w:val="00D33B9C"/>
    <w:rsid w:val="00D33C39"/>
    <w:rsid w:val="00D342A2"/>
    <w:rsid w:val="00D343A3"/>
    <w:rsid w:val="00D348CC"/>
    <w:rsid w:val="00D34B72"/>
    <w:rsid w:val="00D34B9D"/>
    <w:rsid w:val="00D34CE4"/>
    <w:rsid w:val="00D34DBD"/>
    <w:rsid w:val="00D34DCD"/>
    <w:rsid w:val="00D35016"/>
    <w:rsid w:val="00D354ED"/>
    <w:rsid w:val="00D35549"/>
    <w:rsid w:val="00D3566B"/>
    <w:rsid w:val="00D359E1"/>
    <w:rsid w:val="00D35D8C"/>
    <w:rsid w:val="00D36012"/>
    <w:rsid w:val="00D360A9"/>
    <w:rsid w:val="00D36211"/>
    <w:rsid w:val="00D362B1"/>
    <w:rsid w:val="00D36DD8"/>
    <w:rsid w:val="00D36EF1"/>
    <w:rsid w:val="00D36F56"/>
    <w:rsid w:val="00D37079"/>
    <w:rsid w:val="00D372FE"/>
    <w:rsid w:val="00D37372"/>
    <w:rsid w:val="00D37453"/>
    <w:rsid w:val="00D37D47"/>
    <w:rsid w:val="00D37DE0"/>
    <w:rsid w:val="00D4006C"/>
    <w:rsid w:val="00D404E8"/>
    <w:rsid w:val="00D404F9"/>
    <w:rsid w:val="00D407B6"/>
    <w:rsid w:val="00D40881"/>
    <w:rsid w:val="00D40D8C"/>
    <w:rsid w:val="00D40FE7"/>
    <w:rsid w:val="00D410EF"/>
    <w:rsid w:val="00D4122B"/>
    <w:rsid w:val="00D413C9"/>
    <w:rsid w:val="00D41603"/>
    <w:rsid w:val="00D418D9"/>
    <w:rsid w:val="00D41903"/>
    <w:rsid w:val="00D41C3B"/>
    <w:rsid w:val="00D41D18"/>
    <w:rsid w:val="00D41D8C"/>
    <w:rsid w:val="00D41F5A"/>
    <w:rsid w:val="00D422AA"/>
    <w:rsid w:val="00D42400"/>
    <w:rsid w:val="00D42640"/>
    <w:rsid w:val="00D4267F"/>
    <w:rsid w:val="00D427A7"/>
    <w:rsid w:val="00D42A75"/>
    <w:rsid w:val="00D4353E"/>
    <w:rsid w:val="00D437D1"/>
    <w:rsid w:val="00D43919"/>
    <w:rsid w:val="00D43D76"/>
    <w:rsid w:val="00D43FA8"/>
    <w:rsid w:val="00D43FD8"/>
    <w:rsid w:val="00D4458A"/>
    <w:rsid w:val="00D4471D"/>
    <w:rsid w:val="00D44D80"/>
    <w:rsid w:val="00D44FD3"/>
    <w:rsid w:val="00D454C2"/>
    <w:rsid w:val="00D4562D"/>
    <w:rsid w:val="00D4582B"/>
    <w:rsid w:val="00D45A85"/>
    <w:rsid w:val="00D45AF4"/>
    <w:rsid w:val="00D45B3E"/>
    <w:rsid w:val="00D45C50"/>
    <w:rsid w:val="00D45FC7"/>
    <w:rsid w:val="00D46203"/>
    <w:rsid w:val="00D46415"/>
    <w:rsid w:val="00D4669B"/>
    <w:rsid w:val="00D46A3D"/>
    <w:rsid w:val="00D46AEC"/>
    <w:rsid w:val="00D46BBF"/>
    <w:rsid w:val="00D4703A"/>
    <w:rsid w:val="00D4707B"/>
    <w:rsid w:val="00D47789"/>
    <w:rsid w:val="00D47E38"/>
    <w:rsid w:val="00D50070"/>
    <w:rsid w:val="00D501A9"/>
    <w:rsid w:val="00D5021C"/>
    <w:rsid w:val="00D503BC"/>
    <w:rsid w:val="00D50501"/>
    <w:rsid w:val="00D505A2"/>
    <w:rsid w:val="00D5066C"/>
    <w:rsid w:val="00D5089E"/>
    <w:rsid w:val="00D508C7"/>
    <w:rsid w:val="00D50986"/>
    <w:rsid w:val="00D50DAB"/>
    <w:rsid w:val="00D50E84"/>
    <w:rsid w:val="00D51022"/>
    <w:rsid w:val="00D512E5"/>
    <w:rsid w:val="00D51450"/>
    <w:rsid w:val="00D514A5"/>
    <w:rsid w:val="00D51632"/>
    <w:rsid w:val="00D51E4B"/>
    <w:rsid w:val="00D522EB"/>
    <w:rsid w:val="00D52447"/>
    <w:rsid w:val="00D527FF"/>
    <w:rsid w:val="00D531CC"/>
    <w:rsid w:val="00D53240"/>
    <w:rsid w:val="00D532E4"/>
    <w:rsid w:val="00D532FA"/>
    <w:rsid w:val="00D537B4"/>
    <w:rsid w:val="00D537D8"/>
    <w:rsid w:val="00D53E68"/>
    <w:rsid w:val="00D5401B"/>
    <w:rsid w:val="00D5410A"/>
    <w:rsid w:val="00D5410B"/>
    <w:rsid w:val="00D54128"/>
    <w:rsid w:val="00D541CC"/>
    <w:rsid w:val="00D542C7"/>
    <w:rsid w:val="00D5455A"/>
    <w:rsid w:val="00D5459E"/>
    <w:rsid w:val="00D54A4E"/>
    <w:rsid w:val="00D54D64"/>
    <w:rsid w:val="00D54D73"/>
    <w:rsid w:val="00D55067"/>
    <w:rsid w:val="00D55212"/>
    <w:rsid w:val="00D55A4B"/>
    <w:rsid w:val="00D55C93"/>
    <w:rsid w:val="00D56249"/>
    <w:rsid w:val="00D56503"/>
    <w:rsid w:val="00D56531"/>
    <w:rsid w:val="00D566C9"/>
    <w:rsid w:val="00D56748"/>
    <w:rsid w:val="00D56791"/>
    <w:rsid w:val="00D568F4"/>
    <w:rsid w:val="00D5691A"/>
    <w:rsid w:val="00D569F4"/>
    <w:rsid w:val="00D56B85"/>
    <w:rsid w:val="00D56C8C"/>
    <w:rsid w:val="00D56CA0"/>
    <w:rsid w:val="00D56E47"/>
    <w:rsid w:val="00D56F9C"/>
    <w:rsid w:val="00D5711C"/>
    <w:rsid w:val="00D57437"/>
    <w:rsid w:val="00D576AD"/>
    <w:rsid w:val="00D57D2F"/>
    <w:rsid w:val="00D601D0"/>
    <w:rsid w:val="00D6020F"/>
    <w:rsid w:val="00D6047C"/>
    <w:rsid w:val="00D6062C"/>
    <w:rsid w:val="00D60DCF"/>
    <w:rsid w:val="00D60F69"/>
    <w:rsid w:val="00D60FD2"/>
    <w:rsid w:val="00D61087"/>
    <w:rsid w:val="00D6188B"/>
    <w:rsid w:val="00D619BC"/>
    <w:rsid w:val="00D61E55"/>
    <w:rsid w:val="00D62275"/>
    <w:rsid w:val="00D62525"/>
    <w:rsid w:val="00D625B8"/>
    <w:rsid w:val="00D627EE"/>
    <w:rsid w:val="00D62B31"/>
    <w:rsid w:val="00D62DB2"/>
    <w:rsid w:val="00D62F85"/>
    <w:rsid w:val="00D63063"/>
    <w:rsid w:val="00D632AB"/>
    <w:rsid w:val="00D635E7"/>
    <w:rsid w:val="00D63803"/>
    <w:rsid w:val="00D63805"/>
    <w:rsid w:val="00D638D7"/>
    <w:rsid w:val="00D638FA"/>
    <w:rsid w:val="00D63A60"/>
    <w:rsid w:val="00D63BAE"/>
    <w:rsid w:val="00D63D8A"/>
    <w:rsid w:val="00D63E2A"/>
    <w:rsid w:val="00D6446B"/>
    <w:rsid w:val="00D647FE"/>
    <w:rsid w:val="00D6483A"/>
    <w:rsid w:val="00D651E1"/>
    <w:rsid w:val="00D6529F"/>
    <w:rsid w:val="00D654FD"/>
    <w:rsid w:val="00D65613"/>
    <w:rsid w:val="00D65714"/>
    <w:rsid w:val="00D657AE"/>
    <w:rsid w:val="00D65930"/>
    <w:rsid w:val="00D65AA9"/>
    <w:rsid w:val="00D65C46"/>
    <w:rsid w:val="00D65E21"/>
    <w:rsid w:val="00D66072"/>
    <w:rsid w:val="00D66287"/>
    <w:rsid w:val="00D6642B"/>
    <w:rsid w:val="00D66570"/>
    <w:rsid w:val="00D66DFF"/>
    <w:rsid w:val="00D66E01"/>
    <w:rsid w:val="00D66E4C"/>
    <w:rsid w:val="00D66F45"/>
    <w:rsid w:val="00D67044"/>
    <w:rsid w:val="00D67802"/>
    <w:rsid w:val="00D67891"/>
    <w:rsid w:val="00D67CE0"/>
    <w:rsid w:val="00D7012B"/>
    <w:rsid w:val="00D701F1"/>
    <w:rsid w:val="00D7028B"/>
    <w:rsid w:val="00D702D6"/>
    <w:rsid w:val="00D7031E"/>
    <w:rsid w:val="00D70965"/>
    <w:rsid w:val="00D709C6"/>
    <w:rsid w:val="00D70AA6"/>
    <w:rsid w:val="00D710EA"/>
    <w:rsid w:val="00D71261"/>
    <w:rsid w:val="00D71484"/>
    <w:rsid w:val="00D716A3"/>
    <w:rsid w:val="00D7188F"/>
    <w:rsid w:val="00D718E3"/>
    <w:rsid w:val="00D71949"/>
    <w:rsid w:val="00D71A82"/>
    <w:rsid w:val="00D71B5E"/>
    <w:rsid w:val="00D71B8A"/>
    <w:rsid w:val="00D71CEB"/>
    <w:rsid w:val="00D71ECE"/>
    <w:rsid w:val="00D71F75"/>
    <w:rsid w:val="00D71FF0"/>
    <w:rsid w:val="00D72002"/>
    <w:rsid w:val="00D72503"/>
    <w:rsid w:val="00D7294B"/>
    <w:rsid w:val="00D72A1A"/>
    <w:rsid w:val="00D72B23"/>
    <w:rsid w:val="00D72CDC"/>
    <w:rsid w:val="00D72DFE"/>
    <w:rsid w:val="00D73020"/>
    <w:rsid w:val="00D732D7"/>
    <w:rsid w:val="00D7331A"/>
    <w:rsid w:val="00D738A4"/>
    <w:rsid w:val="00D7395B"/>
    <w:rsid w:val="00D73A06"/>
    <w:rsid w:val="00D744D3"/>
    <w:rsid w:val="00D746E8"/>
    <w:rsid w:val="00D74792"/>
    <w:rsid w:val="00D75063"/>
    <w:rsid w:val="00D7507B"/>
    <w:rsid w:val="00D7516D"/>
    <w:rsid w:val="00D75311"/>
    <w:rsid w:val="00D754FF"/>
    <w:rsid w:val="00D75C0D"/>
    <w:rsid w:val="00D75CEB"/>
    <w:rsid w:val="00D75D52"/>
    <w:rsid w:val="00D75D54"/>
    <w:rsid w:val="00D75F27"/>
    <w:rsid w:val="00D764C1"/>
    <w:rsid w:val="00D7650F"/>
    <w:rsid w:val="00D766DE"/>
    <w:rsid w:val="00D766E9"/>
    <w:rsid w:val="00D76952"/>
    <w:rsid w:val="00D770BF"/>
    <w:rsid w:val="00D77706"/>
    <w:rsid w:val="00D77722"/>
    <w:rsid w:val="00D777D6"/>
    <w:rsid w:val="00D77C8E"/>
    <w:rsid w:val="00D77CA1"/>
    <w:rsid w:val="00D77F4E"/>
    <w:rsid w:val="00D80348"/>
    <w:rsid w:val="00D80365"/>
    <w:rsid w:val="00D805E4"/>
    <w:rsid w:val="00D80A18"/>
    <w:rsid w:val="00D8110E"/>
    <w:rsid w:val="00D81130"/>
    <w:rsid w:val="00D81260"/>
    <w:rsid w:val="00D81297"/>
    <w:rsid w:val="00D8158F"/>
    <w:rsid w:val="00D8173E"/>
    <w:rsid w:val="00D81830"/>
    <w:rsid w:val="00D81A2C"/>
    <w:rsid w:val="00D81CAB"/>
    <w:rsid w:val="00D81D4E"/>
    <w:rsid w:val="00D8205E"/>
    <w:rsid w:val="00D824BC"/>
    <w:rsid w:val="00D824C0"/>
    <w:rsid w:val="00D82720"/>
    <w:rsid w:val="00D82E9C"/>
    <w:rsid w:val="00D82EAF"/>
    <w:rsid w:val="00D834F1"/>
    <w:rsid w:val="00D835C1"/>
    <w:rsid w:val="00D835EB"/>
    <w:rsid w:val="00D83BF1"/>
    <w:rsid w:val="00D83C91"/>
    <w:rsid w:val="00D83DDD"/>
    <w:rsid w:val="00D84080"/>
    <w:rsid w:val="00D840C5"/>
    <w:rsid w:val="00D84340"/>
    <w:rsid w:val="00D84512"/>
    <w:rsid w:val="00D847EE"/>
    <w:rsid w:val="00D84E2B"/>
    <w:rsid w:val="00D85343"/>
    <w:rsid w:val="00D8548F"/>
    <w:rsid w:val="00D85628"/>
    <w:rsid w:val="00D85967"/>
    <w:rsid w:val="00D859EC"/>
    <w:rsid w:val="00D85DAC"/>
    <w:rsid w:val="00D85E64"/>
    <w:rsid w:val="00D85FC9"/>
    <w:rsid w:val="00D86636"/>
    <w:rsid w:val="00D866C0"/>
    <w:rsid w:val="00D866F1"/>
    <w:rsid w:val="00D86F21"/>
    <w:rsid w:val="00D870EC"/>
    <w:rsid w:val="00D87630"/>
    <w:rsid w:val="00D8765A"/>
    <w:rsid w:val="00D87752"/>
    <w:rsid w:val="00D8776C"/>
    <w:rsid w:val="00D87DFB"/>
    <w:rsid w:val="00D9019A"/>
    <w:rsid w:val="00D90325"/>
    <w:rsid w:val="00D9043F"/>
    <w:rsid w:val="00D905BE"/>
    <w:rsid w:val="00D907EA"/>
    <w:rsid w:val="00D90DFE"/>
    <w:rsid w:val="00D91133"/>
    <w:rsid w:val="00D91341"/>
    <w:rsid w:val="00D91570"/>
    <w:rsid w:val="00D917C2"/>
    <w:rsid w:val="00D923A7"/>
    <w:rsid w:val="00D92466"/>
    <w:rsid w:val="00D92478"/>
    <w:rsid w:val="00D92919"/>
    <w:rsid w:val="00D92992"/>
    <w:rsid w:val="00D92AAB"/>
    <w:rsid w:val="00D92E01"/>
    <w:rsid w:val="00D92E7B"/>
    <w:rsid w:val="00D92F14"/>
    <w:rsid w:val="00D92F1F"/>
    <w:rsid w:val="00D93183"/>
    <w:rsid w:val="00D931AD"/>
    <w:rsid w:val="00D93219"/>
    <w:rsid w:val="00D93495"/>
    <w:rsid w:val="00D9364C"/>
    <w:rsid w:val="00D939A0"/>
    <w:rsid w:val="00D939B7"/>
    <w:rsid w:val="00D93BB2"/>
    <w:rsid w:val="00D93C8D"/>
    <w:rsid w:val="00D93D0E"/>
    <w:rsid w:val="00D94252"/>
    <w:rsid w:val="00D94653"/>
    <w:rsid w:val="00D94792"/>
    <w:rsid w:val="00D948AC"/>
    <w:rsid w:val="00D948CC"/>
    <w:rsid w:val="00D94950"/>
    <w:rsid w:val="00D94A9E"/>
    <w:rsid w:val="00D94ADD"/>
    <w:rsid w:val="00D94F75"/>
    <w:rsid w:val="00D95033"/>
    <w:rsid w:val="00D95284"/>
    <w:rsid w:val="00D95670"/>
    <w:rsid w:val="00D95748"/>
    <w:rsid w:val="00D95F0C"/>
    <w:rsid w:val="00D95F85"/>
    <w:rsid w:val="00D95FE2"/>
    <w:rsid w:val="00D9627F"/>
    <w:rsid w:val="00D962DB"/>
    <w:rsid w:val="00D96395"/>
    <w:rsid w:val="00D96397"/>
    <w:rsid w:val="00D9679C"/>
    <w:rsid w:val="00D9680A"/>
    <w:rsid w:val="00D96844"/>
    <w:rsid w:val="00D969BA"/>
    <w:rsid w:val="00D969FF"/>
    <w:rsid w:val="00D96B90"/>
    <w:rsid w:val="00D96C2D"/>
    <w:rsid w:val="00D96C33"/>
    <w:rsid w:val="00D96E96"/>
    <w:rsid w:val="00D96E9C"/>
    <w:rsid w:val="00D97141"/>
    <w:rsid w:val="00D976EA"/>
    <w:rsid w:val="00D9772F"/>
    <w:rsid w:val="00D97814"/>
    <w:rsid w:val="00D97946"/>
    <w:rsid w:val="00D97BBB"/>
    <w:rsid w:val="00D97C2D"/>
    <w:rsid w:val="00D97EE3"/>
    <w:rsid w:val="00D97FC7"/>
    <w:rsid w:val="00DA01B5"/>
    <w:rsid w:val="00DA033B"/>
    <w:rsid w:val="00DA04C6"/>
    <w:rsid w:val="00DA06B9"/>
    <w:rsid w:val="00DA0EC7"/>
    <w:rsid w:val="00DA1900"/>
    <w:rsid w:val="00DA1CFE"/>
    <w:rsid w:val="00DA1D7C"/>
    <w:rsid w:val="00DA1E0F"/>
    <w:rsid w:val="00DA2123"/>
    <w:rsid w:val="00DA2386"/>
    <w:rsid w:val="00DA25C0"/>
    <w:rsid w:val="00DA2B2F"/>
    <w:rsid w:val="00DA2C56"/>
    <w:rsid w:val="00DA2D21"/>
    <w:rsid w:val="00DA2F8E"/>
    <w:rsid w:val="00DA2FF9"/>
    <w:rsid w:val="00DA300F"/>
    <w:rsid w:val="00DA32B6"/>
    <w:rsid w:val="00DA349F"/>
    <w:rsid w:val="00DA34E1"/>
    <w:rsid w:val="00DA3B90"/>
    <w:rsid w:val="00DA3CAE"/>
    <w:rsid w:val="00DA3E10"/>
    <w:rsid w:val="00DA40BC"/>
    <w:rsid w:val="00DA461F"/>
    <w:rsid w:val="00DA483E"/>
    <w:rsid w:val="00DA4E25"/>
    <w:rsid w:val="00DA4F12"/>
    <w:rsid w:val="00DA53E7"/>
    <w:rsid w:val="00DA541A"/>
    <w:rsid w:val="00DA5BAD"/>
    <w:rsid w:val="00DA620B"/>
    <w:rsid w:val="00DA6350"/>
    <w:rsid w:val="00DA64B4"/>
    <w:rsid w:val="00DA64F3"/>
    <w:rsid w:val="00DA6553"/>
    <w:rsid w:val="00DA6695"/>
    <w:rsid w:val="00DA67E9"/>
    <w:rsid w:val="00DA6925"/>
    <w:rsid w:val="00DA6B20"/>
    <w:rsid w:val="00DA6BF1"/>
    <w:rsid w:val="00DA7064"/>
    <w:rsid w:val="00DA72C6"/>
    <w:rsid w:val="00DA73C9"/>
    <w:rsid w:val="00DA7541"/>
    <w:rsid w:val="00DA775C"/>
    <w:rsid w:val="00DA77D7"/>
    <w:rsid w:val="00DA78A6"/>
    <w:rsid w:val="00DA7AA7"/>
    <w:rsid w:val="00DB0123"/>
    <w:rsid w:val="00DB067E"/>
    <w:rsid w:val="00DB0A19"/>
    <w:rsid w:val="00DB0D69"/>
    <w:rsid w:val="00DB0DBE"/>
    <w:rsid w:val="00DB0F86"/>
    <w:rsid w:val="00DB1032"/>
    <w:rsid w:val="00DB11E0"/>
    <w:rsid w:val="00DB138F"/>
    <w:rsid w:val="00DB1399"/>
    <w:rsid w:val="00DB1401"/>
    <w:rsid w:val="00DB17DA"/>
    <w:rsid w:val="00DB18F0"/>
    <w:rsid w:val="00DB1957"/>
    <w:rsid w:val="00DB1B01"/>
    <w:rsid w:val="00DB1B6B"/>
    <w:rsid w:val="00DB27F6"/>
    <w:rsid w:val="00DB2866"/>
    <w:rsid w:val="00DB28CE"/>
    <w:rsid w:val="00DB2998"/>
    <w:rsid w:val="00DB2A48"/>
    <w:rsid w:val="00DB2A64"/>
    <w:rsid w:val="00DB2A90"/>
    <w:rsid w:val="00DB34FD"/>
    <w:rsid w:val="00DB3A85"/>
    <w:rsid w:val="00DB3B01"/>
    <w:rsid w:val="00DB3F59"/>
    <w:rsid w:val="00DB4096"/>
    <w:rsid w:val="00DB41E2"/>
    <w:rsid w:val="00DB4427"/>
    <w:rsid w:val="00DB4BA7"/>
    <w:rsid w:val="00DB54AB"/>
    <w:rsid w:val="00DB5798"/>
    <w:rsid w:val="00DB5BCE"/>
    <w:rsid w:val="00DB5C1C"/>
    <w:rsid w:val="00DB5D2D"/>
    <w:rsid w:val="00DB5DBD"/>
    <w:rsid w:val="00DB5DFA"/>
    <w:rsid w:val="00DB5EB1"/>
    <w:rsid w:val="00DB5ECD"/>
    <w:rsid w:val="00DB5F41"/>
    <w:rsid w:val="00DB63F9"/>
    <w:rsid w:val="00DB64AD"/>
    <w:rsid w:val="00DB658E"/>
    <w:rsid w:val="00DB668D"/>
    <w:rsid w:val="00DB66DC"/>
    <w:rsid w:val="00DB672C"/>
    <w:rsid w:val="00DB6D1B"/>
    <w:rsid w:val="00DB6F08"/>
    <w:rsid w:val="00DB71FD"/>
    <w:rsid w:val="00DB72CB"/>
    <w:rsid w:val="00DB73F5"/>
    <w:rsid w:val="00DB7523"/>
    <w:rsid w:val="00DB771E"/>
    <w:rsid w:val="00DB79B3"/>
    <w:rsid w:val="00DB7BD8"/>
    <w:rsid w:val="00DB7F81"/>
    <w:rsid w:val="00DC0185"/>
    <w:rsid w:val="00DC01BE"/>
    <w:rsid w:val="00DC041D"/>
    <w:rsid w:val="00DC04B8"/>
    <w:rsid w:val="00DC072D"/>
    <w:rsid w:val="00DC090B"/>
    <w:rsid w:val="00DC0BA6"/>
    <w:rsid w:val="00DC0F5D"/>
    <w:rsid w:val="00DC1123"/>
    <w:rsid w:val="00DC15D8"/>
    <w:rsid w:val="00DC1626"/>
    <w:rsid w:val="00DC16E9"/>
    <w:rsid w:val="00DC16FD"/>
    <w:rsid w:val="00DC17C5"/>
    <w:rsid w:val="00DC1BEE"/>
    <w:rsid w:val="00DC1CBA"/>
    <w:rsid w:val="00DC1CC2"/>
    <w:rsid w:val="00DC1FD1"/>
    <w:rsid w:val="00DC20DA"/>
    <w:rsid w:val="00DC212D"/>
    <w:rsid w:val="00DC22AF"/>
    <w:rsid w:val="00DC23CF"/>
    <w:rsid w:val="00DC277C"/>
    <w:rsid w:val="00DC2B09"/>
    <w:rsid w:val="00DC2C77"/>
    <w:rsid w:val="00DC2C8E"/>
    <w:rsid w:val="00DC31AF"/>
    <w:rsid w:val="00DC3458"/>
    <w:rsid w:val="00DC3607"/>
    <w:rsid w:val="00DC3719"/>
    <w:rsid w:val="00DC3773"/>
    <w:rsid w:val="00DC394D"/>
    <w:rsid w:val="00DC39C7"/>
    <w:rsid w:val="00DC4148"/>
    <w:rsid w:val="00DC43E5"/>
    <w:rsid w:val="00DC4638"/>
    <w:rsid w:val="00DC47EE"/>
    <w:rsid w:val="00DC4929"/>
    <w:rsid w:val="00DC4CB3"/>
    <w:rsid w:val="00DC5360"/>
    <w:rsid w:val="00DC543B"/>
    <w:rsid w:val="00DC56BD"/>
    <w:rsid w:val="00DC5C31"/>
    <w:rsid w:val="00DC5E09"/>
    <w:rsid w:val="00DC5F7C"/>
    <w:rsid w:val="00DC6103"/>
    <w:rsid w:val="00DC6450"/>
    <w:rsid w:val="00DC657C"/>
    <w:rsid w:val="00DC686D"/>
    <w:rsid w:val="00DC69E7"/>
    <w:rsid w:val="00DC6A49"/>
    <w:rsid w:val="00DC6BC1"/>
    <w:rsid w:val="00DC6D94"/>
    <w:rsid w:val="00DC6D9C"/>
    <w:rsid w:val="00DC77B8"/>
    <w:rsid w:val="00DC796F"/>
    <w:rsid w:val="00DC7A49"/>
    <w:rsid w:val="00DC7C29"/>
    <w:rsid w:val="00DC7D71"/>
    <w:rsid w:val="00DC7F48"/>
    <w:rsid w:val="00DD0003"/>
    <w:rsid w:val="00DD019D"/>
    <w:rsid w:val="00DD025A"/>
    <w:rsid w:val="00DD034A"/>
    <w:rsid w:val="00DD071E"/>
    <w:rsid w:val="00DD0AAA"/>
    <w:rsid w:val="00DD0BA5"/>
    <w:rsid w:val="00DD0DC9"/>
    <w:rsid w:val="00DD12BA"/>
    <w:rsid w:val="00DD13B6"/>
    <w:rsid w:val="00DD151E"/>
    <w:rsid w:val="00DD15D2"/>
    <w:rsid w:val="00DD1840"/>
    <w:rsid w:val="00DD1C34"/>
    <w:rsid w:val="00DD1DD9"/>
    <w:rsid w:val="00DD1DFE"/>
    <w:rsid w:val="00DD1FCE"/>
    <w:rsid w:val="00DD213A"/>
    <w:rsid w:val="00DD2175"/>
    <w:rsid w:val="00DD2303"/>
    <w:rsid w:val="00DD2440"/>
    <w:rsid w:val="00DD2544"/>
    <w:rsid w:val="00DD291A"/>
    <w:rsid w:val="00DD2BA4"/>
    <w:rsid w:val="00DD2C43"/>
    <w:rsid w:val="00DD2D85"/>
    <w:rsid w:val="00DD2FA5"/>
    <w:rsid w:val="00DD3224"/>
    <w:rsid w:val="00DD35C6"/>
    <w:rsid w:val="00DD36A8"/>
    <w:rsid w:val="00DD3A8A"/>
    <w:rsid w:val="00DD4249"/>
    <w:rsid w:val="00DD43D4"/>
    <w:rsid w:val="00DD445B"/>
    <w:rsid w:val="00DD47A6"/>
    <w:rsid w:val="00DD483D"/>
    <w:rsid w:val="00DD4858"/>
    <w:rsid w:val="00DD497A"/>
    <w:rsid w:val="00DD4B00"/>
    <w:rsid w:val="00DD4CB8"/>
    <w:rsid w:val="00DD4EA7"/>
    <w:rsid w:val="00DD4FCE"/>
    <w:rsid w:val="00DD51C3"/>
    <w:rsid w:val="00DD5336"/>
    <w:rsid w:val="00DD5B00"/>
    <w:rsid w:val="00DD5B62"/>
    <w:rsid w:val="00DD5BDC"/>
    <w:rsid w:val="00DD5F6F"/>
    <w:rsid w:val="00DD63F0"/>
    <w:rsid w:val="00DD651E"/>
    <w:rsid w:val="00DD65CF"/>
    <w:rsid w:val="00DD65D0"/>
    <w:rsid w:val="00DD6631"/>
    <w:rsid w:val="00DD683B"/>
    <w:rsid w:val="00DD69AE"/>
    <w:rsid w:val="00DD6A9E"/>
    <w:rsid w:val="00DD6D3B"/>
    <w:rsid w:val="00DD70AE"/>
    <w:rsid w:val="00DD744D"/>
    <w:rsid w:val="00DD7508"/>
    <w:rsid w:val="00DD755D"/>
    <w:rsid w:val="00DD7632"/>
    <w:rsid w:val="00DD76EA"/>
    <w:rsid w:val="00DD78B1"/>
    <w:rsid w:val="00DD7A34"/>
    <w:rsid w:val="00DD7ACA"/>
    <w:rsid w:val="00DE0021"/>
    <w:rsid w:val="00DE00CD"/>
    <w:rsid w:val="00DE0290"/>
    <w:rsid w:val="00DE03BB"/>
    <w:rsid w:val="00DE0436"/>
    <w:rsid w:val="00DE0DCE"/>
    <w:rsid w:val="00DE10C1"/>
    <w:rsid w:val="00DE13E2"/>
    <w:rsid w:val="00DE1BE8"/>
    <w:rsid w:val="00DE1C74"/>
    <w:rsid w:val="00DE1FC1"/>
    <w:rsid w:val="00DE20C1"/>
    <w:rsid w:val="00DE20DE"/>
    <w:rsid w:val="00DE22B2"/>
    <w:rsid w:val="00DE22FE"/>
    <w:rsid w:val="00DE2358"/>
    <w:rsid w:val="00DE2591"/>
    <w:rsid w:val="00DE2796"/>
    <w:rsid w:val="00DE3109"/>
    <w:rsid w:val="00DE326C"/>
    <w:rsid w:val="00DE32F9"/>
    <w:rsid w:val="00DE3855"/>
    <w:rsid w:val="00DE3995"/>
    <w:rsid w:val="00DE3A31"/>
    <w:rsid w:val="00DE3AD9"/>
    <w:rsid w:val="00DE3BCC"/>
    <w:rsid w:val="00DE3E07"/>
    <w:rsid w:val="00DE3E29"/>
    <w:rsid w:val="00DE40E7"/>
    <w:rsid w:val="00DE41FD"/>
    <w:rsid w:val="00DE4249"/>
    <w:rsid w:val="00DE4401"/>
    <w:rsid w:val="00DE4431"/>
    <w:rsid w:val="00DE46C8"/>
    <w:rsid w:val="00DE4BCA"/>
    <w:rsid w:val="00DE4E74"/>
    <w:rsid w:val="00DE56BE"/>
    <w:rsid w:val="00DE5701"/>
    <w:rsid w:val="00DE5878"/>
    <w:rsid w:val="00DE5968"/>
    <w:rsid w:val="00DE5B50"/>
    <w:rsid w:val="00DE5FE6"/>
    <w:rsid w:val="00DE610E"/>
    <w:rsid w:val="00DE6459"/>
    <w:rsid w:val="00DE65AA"/>
    <w:rsid w:val="00DE675A"/>
    <w:rsid w:val="00DE68E3"/>
    <w:rsid w:val="00DE6BB3"/>
    <w:rsid w:val="00DE6E4F"/>
    <w:rsid w:val="00DE715B"/>
    <w:rsid w:val="00DE759B"/>
    <w:rsid w:val="00DE7C65"/>
    <w:rsid w:val="00DE7CFD"/>
    <w:rsid w:val="00DF0164"/>
    <w:rsid w:val="00DF051C"/>
    <w:rsid w:val="00DF066A"/>
    <w:rsid w:val="00DF0A24"/>
    <w:rsid w:val="00DF0B4D"/>
    <w:rsid w:val="00DF0E65"/>
    <w:rsid w:val="00DF121B"/>
    <w:rsid w:val="00DF1264"/>
    <w:rsid w:val="00DF12ED"/>
    <w:rsid w:val="00DF180A"/>
    <w:rsid w:val="00DF1944"/>
    <w:rsid w:val="00DF19E3"/>
    <w:rsid w:val="00DF1AE5"/>
    <w:rsid w:val="00DF1D62"/>
    <w:rsid w:val="00DF2012"/>
    <w:rsid w:val="00DF2128"/>
    <w:rsid w:val="00DF220E"/>
    <w:rsid w:val="00DF2213"/>
    <w:rsid w:val="00DF22D2"/>
    <w:rsid w:val="00DF2358"/>
    <w:rsid w:val="00DF240D"/>
    <w:rsid w:val="00DF2A55"/>
    <w:rsid w:val="00DF2D06"/>
    <w:rsid w:val="00DF303E"/>
    <w:rsid w:val="00DF3077"/>
    <w:rsid w:val="00DF33EC"/>
    <w:rsid w:val="00DF3583"/>
    <w:rsid w:val="00DF35B9"/>
    <w:rsid w:val="00DF38DB"/>
    <w:rsid w:val="00DF3904"/>
    <w:rsid w:val="00DF3D72"/>
    <w:rsid w:val="00DF3D93"/>
    <w:rsid w:val="00DF420B"/>
    <w:rsid w:val="00DF4432"/>
    <w:rsid w:val="00DF456A"/>
    <w:rsid w:val="00DF45C9"/>
    <w:rsid w:val="00DF4612"/>
    <w:rsid w:val="00DF4775"/>
    <w:rsid w:val="00DF47A0"/>
    <w:rsid w:val="00DF484F"/>
    <w:rsid w:val="00DF4E15"/>
    <w:rsid w:val="00DF4F2F"/>
    <w:rsid w:val="00DF5236"/>
    <w:rsid w:val="00DF5641"/>
    <w:rsid w:val="00DF5864"/>
    <w:rsid w:val="00DF589C"/>
    <w:rsid w:val="00DF5C6B"/>
    <w:rsid w:val="00DF5E16"/>
    <w:rsid w:val="00DF5EA8"/>
    <w:rsid w:val="00DF5EBF"/>
    <w:rsid w:val="00DF6133"/>
    <w:rsid w:val="00DF648F"/>
    <w:rsid w:val="00DF64A0"/>
    <w:rsid w:val="00DF6631"/>
    <w:rsid w:val="00DF6831"/>
    <w:rsid w:val="00DF695B"/>
    <w:rsid w:val="00DF698D"/>
    <w:rsid w:val="00DF6B56"/>
    <w:rsid w:val="00DF6CE0"/>
    <w:rsid w:val="00DF6D93"/>
    <w:rsid w:val="00DF6F85"/>
    <w:rsid w:val="00DF6FC4"/>
    <w:rsid w:val="00DF7068"/>
    <w:rsid w:val="00DF71D0"/>
    <w:rsid w:val="00DF74F3"/>
    <w:rsid w:val="00DF7826"/>
    <w:rsid w:val="00DF7FCC"/>
    <w:rsid w:val="00E000C8"/>
    <w:rsid w:val="00E00738"/>
    <w:rsid w:val="00E01097"/>
    <w:rsid w:val="00E0127A"/>
    <w:rsid w:val="00E0160F"/>
    <w:rsid w:val="00E01931"/>
    <w:rsid w:val="00E0198B"/>
    <w:rsid w:val="00E02290"/>
    <w:rsid w:val="00E025F9"/>
    <w:rsid w:val="00E02C97"/>
    <w:rsid w:val="00E02EEA"/>
    <w:rsid w:val="00E02F25"/>
    <w:rsid w:val="00E03327"/>
    <w:rsid w:val="00E0340F"/>
    <w:rsid w:val="00E037B2"/>
    <w:rsid w:val="00E03900"/>
    <w:rsid w:val="00E039C2"/>
    <w:rsid w:val="00E03F3B"/>
    <w:rsid w:val="00E04369"/>
    <w:rsid w:val="00E04A2B"/>
    <w:rsid w:val="00E04CC0"/>
    <w:rsid w:val="00E04ED7"/>
    <w:rsid w:val="00E04FF8"/>
    <w:rsid w:val="00E0511A"/>
    <w:rsid w:val="00E051EB"/>
    <w:rsid w:val="00E057D7"/>
    <w:rsid w:val="00E05BC3"/>
    <w:rsid w:val="00E05CFB"/>
    <w:rsid w:val="00E05E1B"/>
    <w:rsid w:val="00E05FD5"/>
    <w:rsid w:val="00E06618"/>
    <w:rsid w:val="00E06712"/>
    <w:rsid w:val="00E067D3"/>
    <w:rsid w:val="00E069CF"/>
    <w:rsid w:val="00E069D0"/>
    <w:rsid w:val="00E06A26"/>
    <w:rsid w:val="00E06CAD"/>
    <w:rsid w:val="00E06D47"/>
    <w:rsid w:val="00E075BE"/>
    <w:rsid w:val="00E07757"/>
    <w:rsid w:val="00E07765"/>
    <w:rsid w:val="00E0792C"/>
    <w:rsid w:val="00E07B8E"/>
    <w:rsid w:val="00E07C72"/>
    <w:rsid w:val="00E07D8E"/>
    <w:rsid w:val="00E07DC5"/>
    <w:rsid w:val="00E07DEF"/>
    <w:rsid w:val="00E07E91"/>
    <w:rsid w:val="00E100F0"/>
    <w:rsid w:val="00E10180"/>
    <w:rsid w:val="00E1018F"/>
    <w:rsid w:val="00E106C9"/>
    <w:rsid w:val="00E1079B"/>
    <w:rsid w:val="00E1084B"/>
    <w:rsid w:val="00E10958"/>
    <w:rsid w:val="00E10B2C"/>
    <w:rsid w:val="00E10D0A"/>
    <w:rsid w:val="00E10DF7"/>
    <w:rsid w:val="00E10EA9"/>
    <w:rsid w:val="00E1115D"/>
    <w:rsid w:val="00E11299"/>
    <w:rsid w:val="00E119A9"/>
    <w:rsid w:val="00E11ADE"/>
    <w:rsid w:val="00E11B38"/>
    <w:rsid w:val="00E11BF8"/>
    <w:rsid w:val="00E11D34"/>
    <w:rsid w:val="00E11D6D"/>
    <w:rsid w:val="00E11DBF"/>
    <w:rsid w:val="00E11F96"/>
    <w:rsid w:val="00E12157"/>
    <w:rsid w:val="00E12216"/>
    <w:rsid w:val="00E124B7"/>
    <w:rsid w:val="00E1275C"/>
    <w:rsid w:val="00E127C0"/>
    <w:rsid w:val="00E129CC"/>
    <w:rsid w:val="00E12C48"/>
    <w:rsid w:val="00E12C9F"/>
    <w:rsid w:val="00E12CD9"/>
    <w:rsid w:val="00E12D75"/>
    <w:rsid w:val="00E1326F"/>
    <w:rsid w:val="00E13402"/>
    <w:rsid w:val="00E13872"/>
    <w:rsid w:val="00E13A8A"/>
    <w:rsid w:val="00E13F7D"/>
    <w:rsid w:val="00E14130"/>
    <w:rsid w:val="00E14189"/>
    <w:rsid w:val="00E144DE"/>
    <w:rsid w:val="00E14595"/>
    <w:rsid w:val="00E14818"/>
    <w:rsid w:val="00E1488B"/>
    <w:rsid w:val="00E14904"/>
    <w:rsid w:val="00E14DA1"/>
    <w:rsid w:val="00E1562F"/>
    <w:rsid w:val="00E15735"/>
    <w:rsid w:val="00E15A18"/>
    <w:rsid w:val="00E15CFC"/>
    <w:rsid w:val="00E15D04"/>
    <w:rsid w:val="00E1626B"/>
    <w:rsid w:val="00E162F6"/>
    <w:rsid w:val="00E16629"/>
    <w:rsid w:val="00E16CC5"/>
    <w:rsid w:val="00E16FEF"/>
    <w:rsid w:val="00E17150"/>
    <w:rsid w:val="00E17233"/>
    <w:rsid w:val="00E17561"/>
    <w:rsid w:val="00E17A85"/>
    <w:rsid w:val="00E17CF4"/>
    <w:rsid w:val="00E17E35"/>
    <w:rsid w:val="00E17EBE"/>
    <w:rsid w:val="00E20259"/>
    <w:rsid w:val="00E20451"/>
    <w:rsid w:val="00E2058B"/>
    <w:rsid w:val="00E20D2D"/>
    <w:rsid w:val="00E20DFA"/>
    <w:rsid w:val="00E20FCE"/>
    <w:rsid w:val="00E210DA"/>
    <w:rsid w:val="00E21675"/>
    <w:rsid w:val="00E21731"/>
    <w:rsid w:val="00E21B73"/>
    <w:rsid w:val="00E21D50"/>
    <w:rsid w:val="00E21E96"/>
    <w:rsid w:val="00E221B2"/>
    <w:rsid w:val="00E22407"/>
    <w:rsid w:val="00E2249C"/>
    <w:rsid w:val="00E225F2"/>
    <w:rsid w:val="00E22662"/>
    <w:rsid w:val="00E22664"/>
    <w:rsid w:val="00E229EF"/>
    <w:rsid w:val="00E231AE"/>
    <w:rsid w:val="00E2359D"/>
    <w:rsid w:val="00E235E3"/>
    <w:rsid w:val="00E238F9"/>
    <w:rsid w:val="00E23A18"/>
    <w:rsid w:val="00E23B0C"/>
    <w:rsid w:val="00E24010"/>
    <w:rsid w:val="00E247D0"/>
    <w:rsid w:val="00E24956"/>
    <w:rsid w:val="00E24E5F"/>
    <w:rsid w:val="00E24E69"/>
    <w:rsid w:val="00E24EE2"/>
    <w:rsid w:val="00E25099"/>
    <w:rsid w:val="00E252D3"/>
    <w:rsid w:val="00E252EF"/>
    <w:rsid w:val="00E25383"/>
    <w:rsid w:val="00E2538F"/>
    <w:rsid w:val="00E256F6"/>
    <w:rsid w:val="00E2579A"/>
    <w:rsid w:val="00E25AA1"/>
    <w:rsid w:val="00E25B6E"/>
    <w:rsid w:val="00E25CDD"/>
    <w:rsid w:val="00E26072"/>
    <w:rsid w:val="00E263B9"/>
    <w:rsid w:val="00E26521"/>
    <w:rsid w:val="00E2662A"/>
    <w:rsid w:val="00E26903"/>
    <w:rsid w:val="00E26961"/>
    <w:rsid w:val="00E26B16"/>
    <w:rsid w:val="00E26BA9"/>
    <w:rsid w:val="00E26BBF"/>
    <w:rsid w:val="00E26DEF"/>
    <w:rsid w:val="00E27179"/>
    <w:rsid w:val="00E271AE"/>
    <w:rsid w:val="00E271BA"/>
    <w:rsid w:val="00E271F7"/>
    <w:rsid w:val="00E27380"/>
    <w:rsid w:val="00E27541"/>
    <w:rsid w:val="00E2756D"/>
    <w:rsid w:val="00E27A86"/>
    <w:rsid w:val="00E27D1A"/>
    <w:rsid w:val="00E27E0F"/>
    <w:rsid w:val="00E30713"/>
    <w:rsid w:val="00E307C9"/>
    <w:rsid w:val="00E30A94"/>
    <w:rsid w:val="00E30AAC"/>
    <w:rsid w:val="00E30D12"/>
    <w:rsid w:val="00E30DA2"/>
    <w:rsid w:val="00E31209"/>
    <w:rsid w:val="00E31993"/>
    <w:rsid w:val="00E31CD4"/>
    <w:rsid w:val="00E31F00"/>
    <w:rsid w:val="00E3206E"/>
    <w:rsid w:val="00E32232"/>
    <w:rsid w:val="00E32530"/>
    <w:rsid w:val="00E32544"/>
    <w:rsid w:val="00E32A8A"/>
    <w:rsid w:val="00E32BB5"/>
    <w:rsid w:val="00E332E8"/>
    <w:rsid w:val="00E33663"/>
    <w:rsid w:val="00E33684"/>
    <w:rsid w:val="00E336E9"/>
    <w:rsid w:val="00E3374F"/>
    <w:rsid w:val="00E33B4A"/>
    <w:rsid w:val="00E33D44"/>
    <w:rsid w:val="00E33F4B"/>
    <w:rsid w:val="00E33F56"/>
    <w:rsid w:val="00E3403C"/>
    <w:rsid w:val="00E3417C"/>
    <w:rsid w:val="00E345C3"/>
    <w:rsid w:val="00E3472A"/>
    <w:rsid w:val="00E3492F"/>
    <w:rsid w:val="00E34999"/>
    <w:rsid w:val="00E34D4F"/>
    <w:rsid w:val="00E34F0D"/>
    <w:rsid w:val="00E34FE7"/>
    <w:rsid w:val="00E35103"/>
    <w:rsid w:val="00E3515E"/>
    <w:rsid w:val="00E3561A"/>
    <w:rsid w:val="00E3573A"/>
    <w:rsid w:val="00E35760"/>
    <w:rsid w:val="00E3576C"/>
    <w:rsid w:val="00E35783"/>
    <w:rsid w:val="00E358B7"/>
    <w:rsid w:val="00E359FC"/>
    <w:rsid w:val="00E35B75"/>
    <w:rsid w:val="00E35C13"/>
    <w:rsid w:val="00E35D7B"/>
    <w:rsid w:val="00E35F62"/>
    <w:rsid w:val="00E35FF3"/>
    <w:rsid w:val="00E36028"/>
    <w:rsid w:val="00E364EF"/>
    <w:rsid w:val="00E3671F"/>
    <w:rsid w:val="00E36ABE"/>
    <w:rsid w:val="00E36B79"/>
    <w:rsid w:val="00E36CBE"/>
    <w:rsid w:val="00E36EA6"/>
    <w:rsid w:val="00E37011"/>
    <w:rsid w:val="00E37031"/>
    <w:rsid w:val="00E37279"/>
    <w:rsid w:val="00E379F0"/>
    <w:rsid w:val="00E37FAB"/>
    <w:rsid w:val="00E402BA"/>
    <w:rsid w:val="00E402BD"/>
    <w:rsid w:val="00E40631"/>
    <w:rsid w:val="00E40706"/>
    <w:rsid w:val="00E407CC"/>
    <w:rsid w:val="00E4088C"/>
    <w:rsid w:val="00E40A68"/>
    <w:rsid w:val="00E40FA0"/>
    <w:rsid w:val="00E41083"/>
    <w:rsid w:val="00E41199"/>
    <w:rsid w:val="00E4132E"/>
    <w:rsid w:val="00E417E7"/>
    <w:rsid w:val="00E41800"/>
    <w:rsid w:val="00E41BA4"/>
    <w:rsid w:val="00E41EE8"/>
    <w:rsid w:val="00E42581"/>
    <w:rsid w:val="00E427AA"/>
    <w:rsid w:val="00E42A5B"/>
    <w:rsid w:val="00E42F99"/>
    <w:rsid w:val="00E43417"/>
    <w:rsid w:val="00E4352C"/>
    <w:rsid w:val="00E4383A"/>
    <w:rsid w:val="00E43CBD"/>
    <w:rsid w:val="00E43E41"/>
    <w:rsid w:val="00E43F54"/>
    <w:rsid w:val="00E43FD5"/>
    <w:rsid w:val="00E4405B"/>
    <w:rsid w:val="00E4427A"/>
    <w:rsid w:val="00E44297"/>
    <w:rsid w:val="00E445F4"/>
    <w:rsid w:val="00E44929"/>
    <w:rsid w:val="00E4498E"/>
    <w:rsid w:val="00E44A07"/>
    <w:rsid w:val="00E44A09"/>
    <w:rsid w:val="00E44B8E"/>
    <w:rsid w:val="00E44CC2"/>
    <w:rsid w:val="00E44E5E"/>
    <w:rsid w:val="00E44F66"/>
    <w:rsid w:val="00E44FC3"/>
    <w:rsid w:val="00E44FE1"/>
    <w:rsid w:val="00E44FF8"/>
    <w:rsid w:val="00E45087"/>
    <w:rsid w:val="00E45239"/>
    <w:rsid w:val="00E45552"/>
    <w:rsid w:val="00E455DB"/>
    <w:rsid w:val="00E45854"/>
    <w:rsid w:val="00E45BB7"/>
    <w:rsid w:val="00E45C7E"/>
    <w:rsid w:val="00E45CA7"/>
    <w:rsid w:val="00E45EE2"/>
    <w:rsid w:val="00E4631B"/>
    <w:rsid w:val="00E466F5"/>
    <w:rsid w:val="00E46853"/>
    <w:rsid w:val="00E46D16"/>
    <w:rsid w:val="00E46FF0"/>
    <w:rsid w:val="00E4736C"/>
    <w:rsid w:val="00E4748D"/>
    <w:rsid w:val="00E474A9"/>
    <w:rsid w:val="00E474D3"/>
    <w:rsid w:val="00E475FF"/>
    <w:rsid w:val="00E479BD"/>
    <w:rsid w:val="00E47B41"/>
    <w:rsid w:val="00E47B8F"/>
    <w:rsid w:val="00E50419"/>
    <w:rsid w:val="00E506FA"/>
    <w:rsid w:val="00E5082A"/>
    <w:rsid w:val="00E50963"/>
    <w:rsid w:val="00E50C20"/>
    <w:rsid w:val="00E51037"/>
    <w:rsid w:val="00E515B9"/>
    <w:rsid w:val="00E516D2"/>
    <w:rsid w:val="00E5178F"/>
    <w:rsid w:val="00E5186C"/>
    <w:rsid w:val="00E51974"/>
    <w:rsid w:val="00E519DF"/>
    <w:rsid w:val="00E51A79"/>
    <w:rsid w:val="00E51B14"/>
    <w:rsid w:val="00E51B8A"/>
    <w:rsid w:val="00E52120"/>
    <w:rsid w:val="00E52179"/>
    <w:rsid w:val="00E5253F"/>
    <w:rsid w:val="00E52A42"/>
    <w:rsid w:val="00E52D11"/>
    <w:rsid w:val="00E52ED1"/>
    <w:rsid w:val="00E53121"/>
    <w:rsid w:val="00E5355B"/>
    <w:rsid w:val="00E535A9"/>
    <w:rsid w:val="00E53904"/>
    <w:rsid w:val="00E53AA1"/>
    <w:rsid w:val="00E53C72"/>
    <w:rsid w:val="00E54209"/>
    <w:rsid w:val="00E544A5"/>
    <w:rsid w:val="00E54758"/>
    <w:rsid w:val="00E552D7"/>
    <w:rsid w:val="00E554D2"/>
    <w:rsid w:val="00E5552A"/>
    <w:rsid w:val="00E555FD"/>
    <w:rsid w:val="00E55681"/>
    <w:rsid w:val="00E5583B"/>
    <w:rsid w:val="00E55976"/>
    <w:rsid w:val="00E55D67"/>
    <w:rsid w:val="00E55EFA"/>
    <w:rsid w:val="00E562A7"/>
    <w:rsid w:val="00E5659F"/>
    <w:rsid w:val="00E56976"/>
    <w:rsid w:val="00E56B42"/>
    <w:rsid w:val="00E56B4C"/>
    <w:rsid w:val="00E56B98"/>
    <w:rsid w:val="00E56D9D"/>
    <w:rsid w:val="00E56E97"/>
    <w:rsid w:val="00E57332"/>
    <w:rsid w:val="00E5749E"/>
    <w:rsid w:val="00E57B74"/>
    <w:rsid w:val="00E57B8F"/>
    <w:rsid w:val="00E57D89"/>
    <w:rsid w:val="00E57E00"/>
    <w:rsid w:val="00E600CC"/>
    <w:rsid w:val="00E60150"/>
    <w:rsid w:val="00E60265"/>
    <w:rsid w:val="00E60335"/>
    <w:rsid w:val="00E6042D"/>
    <w:rsid w:val="00E607D6"/>
    <w:rsid w:val="00E60872"/>
    <w:rsid w:val="00E608BD"/>
    <w:rsid w:val="00E60C71"/>
    <w:rsid w:val="00E60FB2"/>
    <w:rsid w:val="00E61045"/>
    <w:rsid w:val="00E61050"/>
    <w:rsid w:val="00E610C1"/>
    <w:rsid w:val="00E6117A"/>
    <w:rsid w:val="00E61343"/>
    <w:rsid w:val="00E61416"/>
    <w:rsid w:val="00E615E1"/>
    <w:rsid w:val="00E61716"/>
    <w:rsid w:val="00E61B6A"/>
    <w:rsid w:val="00E61E4C"/>
    <w:rsid w:val="00E620BC"/>
    <w:rsid w:val="00E620F9"/>
    <w:rsid w:val="00E62CB5"/>
    <w:rsid w:val="00E62CC4"/>
    <w:rsid w:val="00E63202"/>
    <w:rsid w:val="00E6333D"/>
    <w:rsid w:val="00E63C86"/>
    <w:rsid w:val="00E6468C"/>
    <w:rsid w:val="00E64691"/>
    <w:rsid w:val="00E64A77"/>
    <w:rsid w:val="00E64D7C"/>
    <w:rsid w:val="00E650DE"/>
    <w:rsid w:val="00E65117"/>
    <w:rsid w:val="00E65129"/>
    <w:rsid w:val="00E654AE"/>
    <w:rsid w:val="00E6555D"/>
    <w:rsid w:val="00E65794"/>
    <w:rsid w:val="00E65C12"/>
    <w:rsid w:val="00E65E1B"/>
    <w:rsid w:val="00E660FD"/>
    <w:rsid w:val="00E66189"/>
    <w:rsid w:val="00E66282"/>
    <w:rsid w:val="00E6634B"/>
    <w:rsid w:val="00E6651C"/>
    <w:rsid w:val="00E66A4D"/>
    <w:rsid w:val="00E66E5D"/>
    <w:rsid w:val="00E67063"/>
    <w:rsid w:val="00E671E5"/>
    <w:rsid w:val="00E67234"/>
    <w:rsid w:val="00E6727D"/>
    <w:rsid w:val="00E67413"/>
    <w:rsid w:val="00E6747D"/>
    <w:rsid w:val="00E678D0"/>
    <w:rsid w:val="00E67B21"/>
    <w:rsid w:val="00E67C70"/>
    <w:rsid w:val="00E67DCB"/>
    <w:rsid w:val="00E67F6F"/>
    <w:rsid w:val="00E7006C"/>
    <w:rsid w:val="00E70966"/>
    <w:rsid w:val="00E709EC"/>
    <w:rsid w:val="00E709FD"/>
    <w:rsid w:val="00E70CF9"/>
    <w:rsid w:val="00E70F7F"/>
    <w:rsid w:val="00E71239"/>
    <w:rsid w:val="00E7124D"/>
    <w:rsid w:val="00E7133D"/>
    <w:rsid w:val="00E71556"/>
    <w:rsid w:val="00E715A4"/>
    <w:rsid w:val="00E71A03"/>
    <w:rsid w:val="00E71B81"/>
    <w:rsid w:val="00E71F38"/>
    <w:rsid w:val="00E71F3D"/>
    <w:rsid w:val="00E7211C"/>
    <w:rsid w:val="00E72219"/>
    <w:rsid w:val="00E723E8"/>
    <w:rsid w:val="00E725B8"/>
    <w:rsid w:val="00E7263B"/>
    <w:rsid w:val="00E728EF"/>
    <w:rsid w:val="00E72A48"/>
    <w:rsid w:val="00E72AE2"/>
    <w:rsid w:val="00E72C81"/>
    <w:rsid w:val="00E72CD4"/>
    <w:rsid w:val="00E73036"/>
    <w:rsid w:val="00E73264"/>
    <w:rsid w:val="00E739A8"/>
    <w:rsid w:val="00E73A43"/>
    <w:rsid w:val="00E73CB4"/>
    <w:rsid w:val="00E742B3"/>
    <w:rsid w:val="00E7439F"/>
    <w:rsid w:val="00E74C66"/>
    <w:rsid w:val="00E7501E"/>
    <w:rsid w:val="00E75391"/>
    <w:rsid w:val="00E753DC"/>
    <w:rsid w:val="00E755AD"/>
    <w:rsid w:val="00E75741"/>
    <w:rsid w:val="00E75AD1"/>
    <w:rsid w:val="00E75B8F"/>
    <w:rsid w:val="00E76052"/>
    <w:rsid w:val="00E761CE"/>
    <w:rsid w:val="00E76519"/>
    <w:rsid w:val="00E76582"/>
    <w:rsid w:val="00E7658E"/>
    <w:rsid w:val="00E7662E"/>
    <w:rsid w:val="00E766CD"/>
    <w:rsid w:val="00E770DE"/>
    <w:rsid w:val="00E77BE6"/>
    <w:rsid w:val="00E77F81"/>
    <w:rsid w:val="00E8019A"/>
    <w:rsid w:val="00E80361"/>
    <w:rsid w:val="00E804E8"/>
    <w:rsid w:val="00E806C2"/>
    <w:rsid w:val="00E80BE8"/>
    <w:rsid w:val="00E80EA5"/>
    <w:rsid w:val="00E80F59"/>
    <w:rsid w:val="00E81189"/>
    <w:rsid w:val="00E81634"/>
    <w:rsid w:val="00E81E03"/>
    <w:rsid w:val="00E81E20"/>
    <w:rsid w:val="00E8207C"/>
    <w:rsid w:val="00E82105"/>
    <w:rsid w:val="00E8266C"/>
    <w:rsid w:val="00E82CE2"/>
    <w:rsid w:val="00E830F2"/>
    <w:rsid w:val="00E8316A"/>
    <w:rsid w:val="00E8349E"/>
    <w:rsid w:val="00E8375B"/>
    <w:rsid w:val="00E8399C"/>
    <w:rsid w:val="00E83A15"/>
    <w:rsid w:val="00E83B2C"/>
    <w:rsid w:val="00E83CB8"/>
    <w:rsid w:val="00E83F0B"/>
    <w:rsid w:val="00E840B3"/>
    <w:rsid w:val="00E8422E"/>
    <w:rsid w:val="00E84261"/>
    <w:rsid w:val="00E8427C"/>
    <w:rsid w:val="00E84323"/>
    <w:rsid w:val="00E844E6"/>
    <w:rsid w:val="00E84766"/>
    <w:rsid w:val="00E849A8"/>
    <w:rsid w:val="00E84D0A"/>
    <w:rsid w:val="00E851E6"/>
    <w:rsid w:val="00E85292"/>
    <w:rsid w:val="00E853DF"/>
    <w:rsid w:val="00E854A9"/>
    <w:rsid w:val="00E8570E"/>
    <w:rsid w:val="00E85815"/>
    <w:rsid w:val="00E859DD"/>
    <w:rsid w:val="00E85B15"/>
    <w:rsid w:val="00E85CAC"/>
    <w:rsid w:val="00E85DD5"/>
    <w:rsid w:val="00E85EBC"/>
    <w:rsid w:val="00E85F89"/>
    <w:rsid w:val="00E86096"/>
    <w:rsid w:val="00E862F9"/>
    <w:rsid w:val="00E863C6"/>
    <w:rsid w:val="00E8652A"/>
    <w:rsid w:val="00E865DD"/>
    <w:rsid w:val="00E86648"/>
    <w:rsid w:val="00E869A4"/>
    <w:rsid w:val="00E86AB7"/>
    <w:rsid w:val="00E8734B"/>
    <w:rsid w:val="00E87478"/>
    <w:rsid w:val="00E87538"/>
    <w:rsid w:val="00E876E6"/>
    <w:rsid w:val="00E8783F"/>
    <w:rsid w:val="00E878DB"/>
    <w:rsid w:val="00E87C5B"/>
    <w:rsid w:val="00E87D48"/>
    <w:rsid w:val="00E9001A"/>
    <w:rsid w:val="00E903DF"/>
    <w:rsid w:val="00E9051A"/>
    <w:rsid w:val="00E90561"/>
    <w:rsid w:val="00E908D7"/>
    <w:rsid w:val="00E9098A"/>
    <w:rsid w:val="00E90A74"/>
    <w:rsid w:val="00E90AE3"/>
    <w:rsid w:val="00E90BD8"/>
    <w:rsid w:val="00E90DA9"/>
    <w:rsid w:val="00E90FEC"/>
    <w:rsid w:val="00E911FB"/>
    <w:rsid w:val="00E91681"/>
    <w:rsid w:val="00E916C0"/>
    <w:rsid w:val="00E91726"/>
    <w:rsid w:val="00E91829"/>
    <w:rsid w:val="00E91A81"/>
    <w:rsid w:val="00E91B56"/>
    <w:rsid w:val="00E91D81"/>
    <w:rsid w:val="00E92187"/>
    <w:rsid w:val="00E92270"/>
    <w:rsid w:val="00E92534"/>
    <w:rsid w:val="00E92967"/>
    <w:rsid w:val="00E929E7"/>
    <w:rsid w:val="00E92AB9"/>
    <w:rsid w:val="00E92B4F"/>
    <w:rsid w:val="00E92B7B"/>
    <w:rsid w:val="00E92CDB"/>
    <w:rsid w:val="00E92D95"/>
    <w:rsid w:val="00E92E43"/>
    <w:rsid w:val="00E931E4"/>
    <w:rsid w:val="00E93332"/>
    <w:rsid w:val="00E93A3A"/>
    <w:rsid w:val="00E93F66"/>
    <w:rsid w:val="00E9477A"/>
    <w:rsid w:val="00E948C4"/>
    <w:rsid w:val="00E94A03"/>
    <w:rsid w:val="00E94AE6"/>
    <w:rsid w:val="00E94B07"/>
    <w:rsid w:val="00E94EB4"/>
    <w:rsid w:val="00E950B3"/>
    <w:rsid w:val="00E951BB"/>
    <w:rsid w:val="00E953CB"/>
    <w:rsid w:val="00E95453"/>
    <w:rsid w:val="00E956DA"/>
    <w:rsid w:val="00E957CD"/>
    <w:rsid w:val="00E959DC"/>
    <w:rsid w:val="00E95CA5"/>
    <w:rsid w:val="00E95CE7"/>
    <w:rsid w:val="00E95D3D"/>
    <w:rsid w:val="00E95F19"/>
    <w:rsid w:val="00E96019"/>
    <w:rsid w:val="00E96693"/>
    <w:rsid w:val="00E96BB2"/>
    <w:rsid w:val="00E96CD6"/>
    <w:rsid w:val="00E97033"/>
    <w:rsid w:val="00E970DF"/>
    <w:rsid w:val="00E97384"/>
    <w:rsid w:val="00E97627"/>
    <w:rsid w:val="00E976BB"/>
    <w:rsid w:val="00E97F3C"/>
    <w:rsid w:val="00EA0270"/>
    <w:rsid w:val="00EA05D0"/>
    <w:rsid w:val="00EA05D7"/>
    <w:rsid w:val="00EA0F11"/>
    <w:rsid w:val="00EA0F87"/>
    <w:rsid w:val="00EA0F9D"/>
    <w:rsid w:val="00EA123A"/>
    <w:rsid w:val="00EA124D"/>
    <w:rsid w:val="00EA1498"/>
    <w:rsid w:val="00EA165D"/>
    <w:rsid w:val="00EA17D1"/>
    <w:rsid w:val="00EA1823"/>
    <w:rsid w:val="00EA2292"/>
    <w:rsid w:val="00EA2888"/>
    <w:rsid w:val="00EA2A02"/>
    <w:rsid w:val="00EA3740"/>
    <w:rsid w:val="00EA3C28"/>
    <w:rsid w:val="00EA3E49"/>
    <w:rsid w:val="00EA3EF0"/>
    <w:rsid w:val="00EA4074"/>
    <w:rsid w:val="00EA431A"/>
    <w:rsid w:val="00EA44E4"/>
    <w:rsid w:val="00EA47DF"/>
    <w:rsid w:val="00EA496D"/>
    <w:rsid w:val="00EA4C84"/>
    <w:rsid w:val="00EA4DE3"/>
    <w:rsid w:val="00EA4F45"/>
    <w:rsid w:val="00EA51C6"/>
    <w:rsid w:val="00EA5414"/>
    <w:rsid w:val="00EA543E"/>
    <w:rsid w:val="00EA5959"/>
    <w:rsid w:val="00EA5997"/>
    <w:rsid w:val="00EA5B0A"/>
    <w:rsid w:val="00EA5FCC"/>
    <w:rsid w:val="00EA602A"/>
    <w:rsid w:val="00EA64BA"/>
    <w:rsid w:val="00EA67B1"/>
    <w:rsid w:val="00EA69A2"/>
    <w:rsid w:val="00EA6A59"/>
    <w:rsid w:val="00EA6C49"/>
    <w:rsid w:val="00EA6E66"/>
    <w:rsid w:val="00EA6EBD"/>
    <w:rsid w:val="00EA7124"/>
    <w:rsid w:val="00EA74C7"/>
    <w:rsid w:val="00EA75C2"/>
    <w:rsid w:val="00EA77D2"/>
    <w:rsid w:val="00EA7A06"/>
    <w:rsid w:val="00EA7BC7"/>
    <w:rsid w:val="00EA7CB3"/>
    <w:rsid w:val="00EB09AE"/>
    <w:rsid w:val="00EB0AEC"/>
    <w:rsid w:val="00EB0E3C"/>
    <w:rsid w:val="00EB0E62"/>
    <w:rsid w:val="00EB1533"/>
    <w:rsid w:val="00EB185F"/>
    <w:rsid w:val="00EB1A87"/>
    <w:rsid w:val="00EB1B2B"/>
    <w:rsid w:val="00EB1B78"/>
    <w:rsid w:val="00EB1C04"/>
    <w:rsid w:val="00EB1CA6"/>
    <w:rsid w:val="00EB1D5A"/>
    <w:rsid w:val="00EB2019"/>
    <w:rsid w:val="00EB2023"/>
    <w:rsid w:val="00EB22BA"/>
    <w:rsid w:val="00EB2421"/>
    <w:rsid w:val="00EB2455"/>
    <w:rsid w:val="00EB249A"/>
    <w:rsid w:val="00EB24EF"/>
    <w:rsid w:val="00EB26C0"/>
    <w:rsid w:val="00EB26FC"/>
    <w:rsid w:val="00EB281A"/>
    <w:rsid w:val="00EB2B63"/>
    <w:rsid w:val="00EB2CA7"/>
    <w:rsid w:val="00EB2CFB"/>
    <w:rsid w:val="00EB2FED"/>
    <w:rsid w:val="00EB31D0"/>
    <w:rsid w:val="00EB327A"/>
    <w:rsid w:val="00EB3334"/>
    <w:rsid w:val="00EB337D"/>
    <w:rsid w:val="00EB34BB"/>
    <w:rsid w:val="00EB3EA1"/>
    <w:rsid w:val="00EB431A"/>
    <w:rsid w:val="00EB4769"/>
    <w:rsid w:val="00EB485A"/>
    <w:rsid w:val="00EB5394"/>
    <w:rsid w:val="00EB5473"/>
    <w:rsid w:val="00EB5C37"/>
    <w:rsid w:val="00EB5C9B"/>
    <w:rsid w:val="00EB5D2C"/>
    <w:rsid w:val="00EB5EA8"/>
    <w:rsid w:val="00EB63A4"/>
    <w:rsid w:val="00EB66E8"/>
    <w:rsid w:val="00EB66FB"/>
    <w:rsid w:val="00EB6890"/>
    <w:rsid w:val="00EB689C"/>
    <w:rsid w:val="00EB6A46"/>
    <w:rsid w:val="00EB6E91"/>
    <w:rsid w:val="00EB6F39"/>
    <w:rsid w:val="00EB700F"/>
    <w:rsid w:val="00EB7389"/>
    <w:rsid w:val="00EB74AD"/>
    <w:rsid w:val="00EB76E5"/>
    <w:rsid w:val="00EB7C48"/>
    <w:rsid w:val="00EC0105"/>
    <w:rsid w:val="00EC01EB"/>
    <w:rsid w:val="00EC0463"/>
    <w:rsid w:val="00EC04D8"/>
    <w:rsid w:val="00EC05ED"/>
    <w:rsid w:val="00EC08E2"/>
    <w:rsid w:val="00EC0A08"/>
    <w:rsid w:val="00EC0B00"/>
    <w:rsid w:val="00EC0E7E"/>
    <w:rsid w:val="00EC121E"/>
    <w:rsid w:val="00EC15BB"/>
    <w:rsid w:val="00EC16EE"/>
    <w:rsid w:val="00EC1762"/>
    <w:rsid w:val="00EC1B98"/>
    <w:rsid w:val="00EC1C68"/>
    <w:rsid w:val="00EC1DDC"/>
    <w:rsid w:val="00EC1EDB"/>
    <w:rsid w:val="00EC1FDC"/>
    <w:rsid w:val="00EC24FD"/>
    <w:rsid w:val="00EC258D"/>
    <w:rsid w:val="00EC266B"/>
    <w:rsid w:val="00EC276D"/>
    <w:rsid w:val="00EC277A"/>
    <w:rsid w:val="00EC2839"/>
    <w:rsid w:val="00EC285B"/>
    <w:rsid w:val="00EC2940"/>
    <w:rsid w:val="00EC299C"/>
    <w:rsid w:val="00EC2AD4"/>
    <w:rsid w:val="00EC2C24"/>
    <w:rsid w:val="00EC2D81"/>
    <w:rsid w:val="00EC2DB1"/>
    <w:rsid w:val="00EC2EA6"/>
    <w:rsid w:val="00EC2FDC"/>
    <w:rsid w:val="00EC33B4"/>
    <w:rsid w:val="00EC34FF"/>
    <w:rsid w:val="00EC356E"/>
    <w:rsid w:val="00EC36B9"/>
    <w:rsid w:val="00EC3EFA"/>
    <w:rsid w:val="00EC43B7"/>
    <w:rsid w:val="00EC4652"/>
    <w:rsid w:val="00EC471D"/>
    <w:rsid w:val="00EC4797"/>
    <w:rsid w:val="00EC489B"/>
    <w:rsid w:val="00EC4A9B"/>
    <w:rsid w:val="00EC4B11"/>
    <w:rsid w:val="00EC4D56"/>
    <w:rsid w:val="00EC4E35"/>
    <w:rsid w:val="00EC4E4D"/>
    <w:rsid w:val="00EC52C0"/>
    <w:rsid w:val="00EC5749"/>
    <w:rsid w:val="00EC5908"/>
    <w:rsid w:val="00EC5B8D"/>
    <w:rsid w:val="00EC5D73"/>
    <w:rsid w:val="00EC5F00"/>
    <w:rsid w:val="00EC5FED"/>
    <w:rsid w:val="00EC60F0"/>
    <w:rsid w:val="00EC67B9"/>
    <w:rsid w:val="00EC6F8C"/>
    <w:rsid w:val="00EC7203"/>
    <w:rsid w:val="00EC785F"/>
    <w:rsid w:val="00EC7954"/>
    <w:rsid w:val="00EC7C5B"/>
    <w:rsid w:val="00ED05FD"/>
    <w:rsid w:val="00ED0612"/>
    <w:rsid w:val="00ED06AE"/>
    <w:rsid w:val="00ED09F9"/>
    <w:rsid w:val="00ED0A09"/>
    <w:rsid w:val="00ED0EA6"/>
    <w:rsid w:val="00ED0FF3"/>
    <w:rsid w:val="00ED1532"/>
    <w:rsid w:val="00ED1906"/>
    <w:rsid w:val="00ED19EF"/>
    <w:rsid w:val="00ED2301"/>
    <w:rsid w:val="00ED24C1"/>
    <w:rsid w:val="00ED27C6"/>
    <w:rsid w:val="00ED2841"/>
    <w:rsid w:val="00ED2B69"/>
    <w:rsid w:val="00ED2DAC"/>
    <w:rsid w:val="00ED331D"/>
    <w:rsid w:val="00ED3B4F"/>
    <w:rsid w:val="00ED3E19"/>
    <w:rsid w:val="00ED41C7"/>
    <w:rsid w:val="00ED452C"/>
    <w:rsid w:val="00ED4754"/>
    <w:rsid w:val="00ED4F67"/>
    <w:rsid w:val="00ED502F"/>
    <w:rsid w:val="00ED5116"/>
    <w:rsid w:val="00ED51A6"/>
    <w:rsid w:val="00ED52EB"/>
    <w:rsid w:val="00ED5A88"/>
    <w:rsid w:val="00ED5B80"/>
    <w:rsid w:val="00ED5F82"/>
    <w:rsid w:val="00ED620E"/>
    <w:rsid w:val="00ED626A"/>
    <w:rsid w:val="00ED66F4"/>
    <w:rsid w:val="00ED720A"/>
    <w:rsid w:val="00ED7835"/>
    <w:rsid w:val="00ED7B2A"/>
    <w:rsid w:val="00ED7CFC"/>
    <w:rsid w:val="00ED7E43"/>
    <w:rsid w:val="00ED7F0D"/>
    <w:rsid w:val="00ED7FCC"/>
    <w:rsid w:val="00EE00EF"/>
    <w:rsid w:val="00EE0182"/>
    <w:rsid w:val="00EE03A5"/>
    <w:rsid w:val="00EE0754"/>
    <w:rsid w:val="00EE11C3"/>
    <w:rsid w:val="00EE133F"/>
    <w:rsid w:val="00EE1801"/>
    <w:rsid w:val="00EE1A2A"/>
    <w:rsid w:val="00EE1A4F"/>
    <w:rsid w:val="00EE1A7F"/>
    <w:rsid w:val="00EE1DB0"/>
    <w:rsid w:val="00EE1EEC"/>
    <w:rsid w:val="00EE26B2"/>
    <w:rsid w:val="00EE2821"/>
    <w:rsid w:val="00EE28AD"/>
    <w:rsid w:val="00EE2E1B"/>
    <w:rsid w:val="00EE387E"/>
    <w:rsid w:val="00EE39DF"/>
    <w:rsid w:val="00EE3CF9"/>
    <w:rsid w:val="00EE3DDA"/>
    <w:rsid w:val="00EE3EA8"/>
    <w:rsid w:val="00EE4382"/>
    <w:rsid w:val="00EE4A0F"/>
    <w:rsid w:val="00EE4AB4"/>
    <w:rsid w:val="00EE4C60"/>
    <w:rsid w:val="00EE4D0D"/>
    <w:rsid w:val="00EE4D43"/>
    <w:rsid w:val="00EE4DE3"/>
    <w:rsid w:val="00EE514E"/>
    <w:rsid w:val="00EE528C"/>
    <w:rsid w:val="00EE533A"/>
    <w:rsid w:val="00EE559B"/>
    <w:rsid w:val="00EE5B3B"/>
    <w:rsid w:val="00EE5C41"/>
    <w:rsid w:val="00EE5EB0"/>
    <w:rsid w:val="00EE601B"/>
    <w:rsid w:val="00EE6033"/>
    <w:rsid w:val="00EE6474"/>
    <w:rsid w:val="00EE6A9B"/>
    <w:rsid w:val="00EE6A9E"/>
    <w:rsid w:val="00EE6B1C"/>
    <w:rsid w:val="00EE6B7C"/>
    <w:rsid w:val="00EE6BC6"/>
    <w:rsid w:val="00EE6E28"/>
    <w:rsid w:val="00EE72BB"/>
    <w:rsid w:val="00EE79B9"/>
    <w:rsid w:val="00EF00C6"/>
    <w:rsid w:val="00EF0118"/>
    <w:rsid w:val="00EF02AB"/>
    <w:rsid w:val="00EF02F8"/>
    <w:rsid w:val="00EF07B2"/>
    <w:rsid w:val="00EF08A4"/>
    <w:rsid w:val="00EF0947"/>
    <w:rsid w:val="00EF098C"/>
    <w:rsid w:val="00EF0B87"/>
    <w:rsid w:val="00EF136F"/>
    <w:rsid w:val="00EF13D8"/>
    <w:rsid w:val="00EF145C"/>
    <w:rsid w:val="00EF15B1"/>
    <w:rsid w:val="00EF17F2"/>
    <w:rsid w:val="00EF1D08"/>
    <w:rsid w:val="00EF1E3B"/>
    <w:rsid w:val="00EF2021"/>
    <w:rsid w:val="00EF2118"/>
    <w:rsid w:val="00EF2626"/>
    <w:rsid w:val="00EF2714"/>
    <w:rsid w:val="00EF274A"/>
    <w:rsid w:val="00EF2B57"/>
    <w:rsid w:val="00EF2B9F"/>
    <w:rsid w:val="00EF30B7"/>
    <w:rsid w:val="00EF343B"/>
    <w:rsid w:val="00EF343E"/>
    <w:rsid w:val="00EF3773"/>
    <w:rsid w:val="00EF39B7"/>
    <w:rsid w:val="00EF3F55"/>
    <w:rsid w:val="00EF3F92"/>
    <w:rsid w:val="00EF4062"/>
    <w:rsid w:val="00EF4369"/>
    <w:rsid w:val="00EF43F1"/>
    <w:rsid w:val="00EF46B1"/>
    <w:rsid w:val="00EF4716"/>
    <w:rsid w:val="00EF47F9"/>
    <w:rsid w:val="00EF4E18"/>
    <w:rsid w:val="00EF54A1"/>
    <w:rsid w:val="00EF56BF"/>
    <w:rsid w:val="00EF575D"/>
    <w:rsid w:val="00EF5B3E"/>
    <w:rsid w:val="00EF5BE7"/>
    <w:rsid w:val="00EF5D1E"/>
    <w:rsid w:val="00EF62DD"/>
    <w:rsid w:val="00EF634F"/>
    <w:rsid w:val="00EF661F"/>
    <w:rsid w:val="00EF6708"/>
    <w:rsid w:val="00EF6C86"/>
    <w:rsid w:val="00EF6E19"/>
    <w:rsid w:val="00EF6E36"/>
    <w:rsid w:val="00EF6E54"/>
    <w:rsid w:val="00EF7006"/>
    <w:rsid w:val="00EF709E"/>
    <w:rsid w:val="00EF71D2"/>
    <w:rsid w:val="00EF7590"/>
    <w:rsid w:val="00EF75D7"/>
    <w:rsid w:val="00EF7674"/>
    <w:rsid w:val="00EF78E4"/>
    <w:rsid w:val="00EF7A15"/>
    <w:rsid w:val="00EF7C87"/>
    <w:rsid w:val="00F00123"/>
    <w:rsid w:val="00F00127"/>
    <w:rsid w:val="00F0012A"/>
    <w:rsid w:val="00F002D6"/>
    <w:rsid w:val="00F00921"/>
    <w:rsid w:val="00F00A02"/>
    <w:rsid w:val="00F00A2C"/>
    <w:rsid w:val="00F00AFD"/>
    <w:rsid w:val="00F00C3A"/>
    <w:rsid w:val="00F00D78"/>
    <w:rsid w:val="00F00D96"/>
    <w:rsid w:val="00F00E0D"/>
    <w:rsid w:val="00F01047"/>
    <w:rsid w:val="00F01237"/>
    <w:rsid w:val="00F01488"/>
    <w:rsid w:val="00F01792"/>
    <w:rsid w:val="00F01931"/>
    <w:rsid w:val="00F019C6"/>
    <w:rsid w:val="00F02072"/>
    <w:rsid w:val="00F02503"/>
    <w:rsid w:val="00F027B7"/>
    <w:rsid w:val="00F02B78"/>
    <w:rsid w:val="00F0351A"/>
    <w:rsid w:val="00F0357A"/>
    <w:rsid w:val="00F037A2"/>
    <w:rsid w:val="00F03962"/>
    <w:rsid w:val="00F03971"/>
    <w:rsid w:val="00F03BA2"/>
    <w:rsid w:val="00F03BF5"/>
    <w:rsid w:val="00F03E1C"/>
    <w:rsid w:val="00F0437D"/>
    <w:rsid w:val="00F04E3C"/>
    <w:rsid w:val="00F04EAD"/>
    <w:rsid w:val="00F05395"/>
    <w:rsid w:val="00F05517"/>
    <w:rsid w:val="00F05770"/>
    <w:rsid w:val="00F062BB"/>
    <w:rsid w:val="00F06677"/>
    <w:rsid w:val="00F06740"/>
    <w:rsid w:val="00F067BD"/>
    <w:rsid w:val="00F06844"/>
    <w:rsid w:val="00F069B8"/>
    <w:rsid w:val="00F06B05"/>
    <w:rsid w:val="00F06CF8"/>
    <w:rsid w:val="00F07141"/>
    <w:rsid w:val="00F071E8"/>
    <w:rsid w:val="00F07220"/>
    <w:rsid w:val="00F073D9"/>
    <w:rsid w:val="00F07683"/>
    <w:rsid w:val="00F07A6D"/>
    <w:rsid w:val="00F07F0B"/>
    <w:rsid w:val="00F101FA"/>
    <w:rsid w:val="00F103F0"/>
    <w:rsid w:val="00F105C3"/>
    <w:rsid w:val="00F10C6B"/>
    <w:rsid w:val="00F10FF0"/>
    <w:rsid w:val="00F1103E"/>
    <w:rsid w:val="00F111F0"/>
    <w:rsid w:val="00F1128C"/>
    <w:rsid w:val="00F113F0"/>
    <w:rsid w:val="00F1161D"/>
    <w:rsid w:val="00F11746"/>
    <w:rsid w:val="00F11B85"/>
    <w:rsid w:val="00F11CCA"/>
    <w:rsid w:val="00F11E07"/>
    <w:rsid w:val="00F122B7"/>
    <w:rsid w:val="00F1267E"/>
    <w:rsid w:val="00F1287C"/>
    <w:rsid w:val="00F128B4"/>
    <w:rsid w:val="00F12B57"/>
    <w:rsid w:val="00F12E69"/>
    <w:rsid w:val="00F12F82"/>
    <w:rsid w:val="00F1331F"/>
    <w:rsid w:val="00F1356A"/>
    <w:rsid w:val="00F13577"/>
    <w:rsid w:val="00F1382C"/>
    <w:rsid w:val="00F13861"/>
    <w:rsid w:val="00F13883"/>
    <w:rsid w:val="00F13B5B"/>
    <w:rsid w:val="00F13B88"/>
    <w:rsid w:val="00F13C6E"/>
    <w:rsid w:val="00F13D51"/>
    <w:rsid w:val="00F13FDE"/>
    <w:rsid w:val="00F14016"/>
    <w:rsid w:val="00F141D5"/>
    <w:rsid w:val="00F142F7"/>
    <w:rsid w:val="00F143AC"/>
    <w:rsid w:val="00F14EA7"/>
    <w:rsid w:val="00F14FED"/>
    <w:rsid w:val="00F153E1"/>
    <w:rsid w:val="00F154C8"/>
    <w:rsid w:val="00F154DB"/>
    <w:rsid w:val="00F15FA1"/>
    <w:rsid w:val="00F16039"/>
    <w:rsid w:val="00F16163"/>
    <w:rsid w:val="00F1622D"/>
    <w:rsid w:val="00F16648"/>
    <w:rsid w:val="00F1685A"/>
    <w:rsid w:val="00F16CCB"/>
    <w:rsid w:val="00F16CFD"/>
    <w:rsid w:val="00F16DEC"/>
    <w:rsid w:val="00F16EA3"/>
    <w:rsid w:val="00F17185"/>
    <w:rsid w:val="00F1729B"/>
    <w:rsid w:val="00F173F2"/>
    <w:rsid w:val="00F176D8"/>
    <w:rsid w:val="00F178DF"/>
    <w:rsid w:val="00F1798A"/>
    <w:rsid w:val="00F17BAE"/>
    <w:rsid w:val="00F17DB1"/>
    <w:rsid w:val="00F17F59"/>
    <w:rsid w:val="00F20122"/>
    <w:rsid w:val="00F20296"/>
    <w:rsid w:val="00F203D1"/>
    <w:rsid w:val="00F20799"/>
    <w:rsid w:val="00F208E3"/>
    <w:rsid w:val="00F20B80"/>
    <w:rsid w:val="00F21569"/>
    <w:rsid w:val="00F216E5"/>
    <w:rsid w:val="00F217B4"/>
    <w:rsid w:val="00F217F1"/>
    <w:rsid w:val="00F219C0"/>
    <w:rsid w:val="00F219EE"/>
    <w:rsid w:val="00F21AC8"/>
    <w:rsid w:val="00F21D1F"/>
    <w:rsid w:val="00F2216C"/>
    <w:rsid w:val="00F22A31"/>
    <w:rsid w:val="00F22DCD"/>
    <w:rsid w:val="00F22F44"/>
    <w:rsid w:val="00F23128"/>
    <w:rsid w:val="00F23193"/>
    <w:rsid w:val="00F235E6"/>
    <w:rsid w:val="00F236FE"/>
    <w:rsid w:val="00F239BE"/>
    <w:rsid w:val="00F23F41"/>
    <w:rsid w:val="00F240ED"/>
    <w:rsid w:val="00F24171"/>
    <w:rsid w:val="00F24329"/>
    <w:rsid w:val="00F2432C"/>
    <w:rsid w:val="00F24528"/>
    <w:rsid w:val="00F246A8"/>
    <w:rsid w:val="00F247A3"/>
    <w:rsid w:val="00F248B9"/>
    <w:rsid w:val="00F25235"/>
    <w:rsid w:val="00F2548A"/>
    <w:rsid w:val="00F25668"/>
    <w:rsid w:val="00F257B3"/>
    <w:rsid w:val="00F25B60"/>
    <w:rsid w:val="00F25BC7"/>
    <w:rsid w:val="00F25C5D"/>
    <w:rsid w:val="00F25DAC"/>
    <w:rsid w:val="00F25F02"/>
    <w:rsid w:val="00F260C3"/>
    <w:rsid w:val="00F26564"/>
    <w:rsid w:val="00F266BD"/>
    <w:rsid w:val="00F266DB"/>
    <w:rsid w:val="00F26A34"/>
    <w:rsid w:val="00F26BBF"/>
    <w:rsid w:val="00F26CED"/>
    <w:rsid w:val="00F27426"/>
    <w:rsid w:val="00F278D9"/>
    <w:rsid w:val="00F279F5"/>
    <w:rsid w:val="00F27CC0"/>
    <w:rsid w:val="00F27F2E"/>
    <w:rsid w:val="00F30054"/>
    <w:rsid w:val="00F30552"/>
    <w:rsid w:val="00F306B2"/>
    <w:rsid w:val="00F3071D"/>
    <w:rsid w:val="00F30B7A"/>
    <w:rsid w:val="00F30C92"/>
    <w:rsid w:val="00F3130D"/>
    <w:rsid w:val="00F31363"/>
    <w:rsid w:val="00F314C3"/>
    <w:rsid w:val="00F31592"/>
    <w:rsid w:val="00F31CE9"/>
    <w:rsid w:val="00F32093"/>
    <w:rsid w:val="00F321DE"/>
    <w:rsid w:val="00F325A6"/>
    <w:rsid w:val="00F32716"/>
    <w:rsid w:val="00F327CE"/>
    <w:rsid w:val="00F32D42"/>
    <w:rsid w:val="00F32DA4"/>
    <w:rsid w:val="00F32E1E"/>
    <w:rsid w:val="00F32F4A"/>
    <w:rsid w:val="00F32F68"/>
    <w:rsid w:val="00F330C7"/>
    <w:rsid w:val="00F330DE"/>
    <w:rsid w:val="00F33193"/>
    <w:rsid w:val="00F33275"/>
    <w:rsid w:val="00F33386"/>
    <w:rsid w:val="00F333EF"/>
    <w:rsid w:val="00F33588"/>
    <w:rsid w:val="00F33985"/>
    <w:rsid w:val="00F33A20"/>
    <w:rsid w:val="00F33CEB"/>
    <w:rsid w:val="00F34484"/>
    <w:rsid w:val="00F345F0"/>
    <w:rsid w:val="00F3468B"/>
    <w:rsid w:val="00F346E2"/>
    <w:rsid w:val="00F34820"/>
    <w:rsid w:val="00F34829"/>
    <w:rsid w:val="00F349D3"/>
    <w:rsid w:val="00F34A40"/>
    <w:rsid w:val="00F34A9B"/>
    <w:rsid w:val="00F34BD7"/>
    <w:rsid w:val="00F34D2F"/>
    <w:rsid w:val="00F34D87"/>
    <w:rsid w:val="00F34D9D"/>
    <w:rsid w:val="00F34E5E"/>
    <w:rsid w:val="00F35145"/>
    <w:rsid w:val="00F352D9"/>
    <w:rsid w:val="00F354AB"/>
    <w:rsid w:val="00F35A96"/>
    <w:rsid w:val="00F35BE1"/>
    <w:rsid w:val="00F35BF0"/>
    <w:rsid w:val="00F36055"/>
    <w:rsid w:val="00F3650B"/>
    <w:rsid w:val="00F36A69"/>
    <w:rsid w:val="00F36ADB"/>
    <w:rsid w:val="00F37808"/>
    <w:rsid w:val="00F37A54"/>
    <w:rsid w:val="00F37ACD"/>
    <w:rsid w:val="00F37B3B"/>
    <w:rsid w:val="00F37BB5"/>
    <w:rsid w:val="00F37D74"/>
    <w:rsid w:val="00F37F62"/>
    <w:rsid w:val="00F4003D"/>
    <w:rsid w:val="00F40055"/>
    <w:rsid w:val="00F401FF"/>
    <w:rsid w:val="00F4020B"/>
    <w:rsid w:val="00F4045D"/>
    <w:rsid w:val="00F4092C"/>
    <w:rsid w:val="00F40AD7"/>
    <w:rsid w:val="00F40BBA"/>
    <w:rsid w:val="00F40BFF"/>
    <w:rsid w:val="00F410BF"/>
    <w:rsid w:val="00F411B5"/>
    <w:rsid w:val="00F413A7"/>
    <w:rsid w:val="00F41955"/>
    <w:rsid w:val="00F41D00"/>
    <w:rsid w:val="00F41D0D"/>
    <w:rsid w:val="00F41F3C"/>
    <w:rsid w:val="00F42123"/>
    <w:rsid w:val="00F422FF"/>
    <w:rsid w:val="00F42375"/>
    <w:rsid w:val="00F424DB"/>
    <w:rsid w:val="00F42732"/>
    <w:rsid w:val="00F42784"/>
    <w:rsid w:val="00F4280E"/>
    <w:rsid w:val="00F428EC"/>
    <w:rsid w:val="00F42E7B"/>
    <w:rsid w:val="00F42EFB"/>
    <w:rsid w:val="00F43309"/>
    <w:rsid w:val="00F433C3"/>
    <w:rsid w:val="00F4387F"/>
    <w:rsid w:val="00F43AED"/>
    <w:rsid w:val="00F43B63"/>
    <w:rsid w:val="00F43CD6"/>
    <w:rsid w:val="00F43F55"/>
    <w:rsid w:val="00F442D1"/>
    <w:rsid w:val="00F44C3F"/>
    <w:rsid w:val="00F44CA2"/>
    <w:rsid w:val="00F44D42"/>
    <w:rsid w:val="00F45668"/>
    <w:rsid w:val="00F45862"/>
    <w:rsid w:val="00F45C3F"/>
    <w:rsid w:val="00F4611C"/>
    <w:rsid w:val="00F467E6"/>
    <w:rsid w:val="00F469EC"/>
    <w:rsid w:val="00F46A5F"/>
    <w:rsid w:val="00F46A7E"/>
    <w:rsid w:val="00F46FB6"/>
    <w:rsid w:val="00F46FD6"/>
    <w:rsid w:val="00F47686"/>
    <w:rsid w:val="00F47D45"/>
    <w:rsid w:val="00F47E00"/>
    <w:rsid w:val="00F47EB1"/>
    <w:rsid w:val="00F50178"/>
    <w:rsid w:val="00F501A8"/>
    <w:rsid w:val="00F5098B"/>
    <w:rsid w:val="00F50C04"/>
    <w:rsid w:val="00F50F9C"/>
    <w:rsid w:val="00F510F9"/>
    <w:rsid w:val="00F51154"/>
    <w:rsid w:val="00F5118C"/>
    <w:rsid w:val="00F517A9"/>
    <w:rsid w:val="00F52247"/>
    <w:rsid w:val="00F52266"/>
    <w:rsid w:val="00F52791"/>
    <w:rsid w:val="00F52A3B"/>
    <w:rsid w:val="00F533CF"/>
    <w:rsid w:val="00F53459"/>
    <w:rsid w:val="00F534B2"/>
    <w:rsid w:val="00F535F5"/>
    <w:rsid w:val="00F53A37"/>
    <w:rsid w:val="00F53E73"/>
    <w:rsid w:val="00F5405D"/>
    <w:rsid w:val="00F54318"/>
    <w:rsid w:val="00F543E5"/>
    <w:rsid w:val="00F54576"/>
    <w:rsid w:val="00F549BF"/>
    <w:rsid w:val="00F54B21"/>
    <w:rsid w:val="00F54B98"/>
    <w:rsid w:val="00F54DE8"/>
    <w:rsid w:val="00F553FA"/>
    <w:rsid w:val="00F557A7"/>
    <w:rsid w:val="00F5582F"/>
    <w:rsid w:val="00F55922"/>
    <w:rsid w:val="00F559B3"/>
    <w:rsid w:val="00F564C0"/>
    <w:rsid w:val="00F56595"/>
    <w:rsid w:val="00F566BD"/>
    <w:rsid w:val="00F567C4"/>
    <w:rsid w:val="00F5683E"/>
    <w:rsid w:val="00F56984"/>
    <w:rsid w:val="00F56BC2"/>
    <w:rsid w:val="00F56C15"/>
    <w:rsid w:val="00F56E82"/>
    <w:rsid w:val="00F57129"/>
    <w:rsid w:val="00F5728F"/>
    <w:rsid w:val="00F5750F"/>
    <w:rsid w:val="00F57773"/>
    <w:rsid w:val="00F5779B"/>
    <w:rsid w:val="00F578D5"/>
    <w:rsid w:val="00F600B6"/>
    <w:rsid w:val="00F601E3"/>
    <w:rsid w:val="00F6038E"/>
    <w:rsid w:val="00F6043A"/>
    <w:rsid w:val="00F6065A"/>
    <w:rsid w:val="00F60672"/>
    <w:rsid w:val="00F606FA"/>
    <w:rsid w:val="00F60955"/>
    <w:rsid w:val="00F6107D"/>
    <w:rsid w:val="00F613F7"/>
    <w:rsid w:val="00F61647"/>
    <w:rsid w:val="00F61F13"/>
    <w:rsid w:val="00F6304B"/>
    <w:rsid w:val="00F634FE"/>
    <w:rsid w:val="00F63C2C"/>
    <w:rsid w:val="00F63CB0"/>
    <w:rsid w:val="00F63E95"/>
    <w:rsid w:val="00F63FE5"/>
    <w:rsid w:val="00F64196"/>
    <w:rsid w:val="00F6436F"/>
    <w:rsid w:val="00F648C0"/>
    <w:rsid w:val="00F64B81"/>
    <w:rsid w:val="00F64D88"/>
    <w:rsid w:val="00F64E54"/>
    <w:rsid w:val="00F6510F"/>
    <w:rsid w:val="00F651C0"/>
    <w:rsid w:val="00F6527E"/>
    <w:rsid w:val="00F653BA"/>
    <w:rsid w:val="00F65C0F"/>
    <w:rsid w:val="00F65F59"/>
    <w:rsid w:val="00F660D3"/>
    <w:rsid w:val="00F66546"/>
    <w:rsid w:val="00F6658A"/>
    <w:rsid w:val="00F66784"/>
    <w:rsid w:val="00F668CF"/>
    <w:rsid w:val="00F66A38"/>
    <w:rsid w:val="00F66AFE"/>
    <w:rsid w:val="00F66C2D"/>
    <w:rsid w:val="00F671B5"/>
    <w:rsid w:val="00F674BE"/>
    <w:rsid w:val="00F67ACA"/>
    <w:rsid w:val="00F67EE9"/>
    <w:rsid w:val="00F70A47"/>
    <w:rsid w:val="00F70D84"/>
    <w:rsid w:val="00F71439"/>
    <w:rsid w:val="00F715AF"/>
    <w:rsid w:val="00F716F1"/>
    <w:rsid w:val="00F718CA"/>
    <w:rsid w:val="00F71C2D"/>
    <w:rsid w:val="00F71E4A"/>
    <w:rsid w:val="00F71E5A"/>
    <w:rsid w:val="00F71E8F"/>
    <w:rsid w:val="00F729A8"/>
    <w:rsid w:val="00F72BD8"/>
    <w:rsid w:val="00F73286"/>
    <w:rsid w:val="00F73327"/>
    <w:rsid w:val="00F73686"/>
    <w:rsid w:val="00F73853"/>
    <w:rsid w:val="00F739DA"/>
    <w:rsid w:val="00F73D47"/>
    <w:rsid w:val="00F74418"/>
    <w:rsid w:val="00F7442E"/>
    <w:rsid w:val="00F747E8"/>
    <w:rsid w:val="00F74837"/>
    <w:rsid w:val="00F7491B"/>
    <w:rsid w:val="00F749C4"/>
    <w:rsid w:val="00F74A11"/>
    <w:rsid w:val="00F74D18"/>
    <w:rsid w:val="00F74D80"/>
    <w:rsid w:val="00F74E47"/>
    <w:rsid w:val="00F74EFA"/>
    <w:rsid w:val="00F750FC"/>
    <w:rsid w:val="00F7533F"/>
    <w:rsid w:val="00F75707"/>
    <w:rsid w:val="00F75733"/>
    <w:rsid w:val="00F75766"/>
    <w:rsid w:val="00F75CCB"/>
    <w:rsid w:val="00F75D95"/>
    <w:rsid w:val="00F769C1"/>
    <w:rsid w:val="00F76D4A"/>
    <w:rsid w:val="00F76FC4"/>
    <w:rsid w:val="00F7705F"/>
    <w:rsid w:val="00F77172"/>
    <w:rsid w:val="00F772E9"/>
    <w:rsid w:val="00F77715"/>
    <w:rsid w:val="00F77DD7"/>
    <w:rsid w:val="00F77E13"/>
    <w:rsid w:val="00F801E0"/>
    <w:rsid w:val="00F807C9"/>
    <w:rsid w:val="00F80A4A"/>
    <w:rsid w:val="00F80AAC"/>
    <w:rsid w:val="00F80BA3"/>
    <w:rsid w:val="00F816D6"/>
    <w:rsid w:val="00F818F0"/>
    <w:rsid w:val="00F81A34"/>
    <w:rsid w:val="00F81D3D"/>
    <w:rsid w:val="00F81E29"/>
    <w:rsid w:val="00F820C4"/>
    <w:rsid w:val="00F823CE"/>
    <w:rsid w:val="00F82526"/>
    <w:rsid w:val="00F82695"/>
    <w:rsid w:val="00F8299D"/>
    <w:rsid w:val="00F82A1B"/>
    <w:rsid w:val="00F82C05"/>
    <w:rsid w:val="00F82C41"/>
    <w:rsid w:val="00F82D92"/>
    <w:rsid w:val="00F82EDF"/>
    <w:rsid w:val="00F83037"/>
    <w:rsid w:val="00F83214"/>
    <w:rsid w:val="00F83262"/>
    <w:rsid w:val="00F835F4"/>
    <w:rsid w:val="00F83815"/>
    <w:rsid w:val="00F83A91"/>
    <w:rsid w:val="00F83B84"/>
    <w:rsid w:val="00F83F5F"/>
    <w:rsid w:val="00F840D2"/>
    <w:rsid w:val="00F8427A"/>
    <w:rsid w:val="00F843DF"/>
    <w:rsid w:val="00F84803"/>
    <w:rsid w:val="00F84810"/>
    <w:rsid w:val="00F84F07"/>
    <w:rsid w:val="00F84F6A"/>
    <w:rsid w:val="00F85303"/>
    <w:rsid w:val="00F854A5"/>
    <w:rsid w:val="00F8589F"/>
    <w:rsid w:val="00F8594F"/>
    <w:rsid w:val="00F85BAC"/>
    <w:rsid w:val="00F85C2F"/>
    <w:rsid w:val="00F85CD4"/>
    <w:rsid w:val="00F85E3D"/>
    <w:rsid w:val="00F85E47"/>
    <w:rsid w:val="00F85E8D"/>
    <w:rsid w:val="00F8646A"/>
    <w:rsid w:val="00F864ED"/>
    <w:rsid w:val="00F866AB"/>
    <w:rsid w:val="00F868D0"/>
    <w:rsid w:val="00F86967"/>
    <w:rsid w:val="00F86AD5"/>
    <w:rsid w:val="00F86B72"/>
    <w:rsid w:val="00F86D65"/>
    <w:rsid w:val="00F86E21"/>
    <w:rsid w:val="00F870DD"/>
    <w:rsid w:val="00F872B2"/>
    <w:rsid w:val="00F874E8"/>
    <w:rsid w:val="00F87525"/>
    <w:rsid w:val="00F879AF"/>
    <w:rsid w:val="00F87B0C"/>
    <w:rsid w:val="00F87B81"/>
    <w:rsid w:val="00F87D4F"/>
    <w:rsid w:val="00F87FFD"/>
    <w:rsid w:val="00F90231"/>
    <w:rsid w:val="00F90324"/>
    <w:rsid w:val="00F904E3"/>
    <w:rsid w:val="00F9074B"/>
    <w:rsid w:val="00F90B01"/>
    <w:rsid w:val="00F90BF6"/>
    <w:rsid w:val="00F90CF0"/>
    <w:rsid w:val="00F90DF1"/>
    <w:rsid w:val="00F90F61"/>
    <w:rsid w:val="00F91BF5"/>
    <w:rsid w:val="00F923C9"/>
    <w:rsid w:val="00F92531"/>
    <w:rsid w:val="00F9272C"/>
    <w:rsid w:val="00F929F2"/>
    <w:rsid w:val="00F92B54"/>
    <w:rsid w:val="00F92FC1"/>
    <w:rsid w:val="00F92FE7"/>
    <w:rsid w:val="00F9312B"/>
    <w:rsid w:val="00F93482"/>
    <w:rsid w:val="00F9386C"/>
    <w:rsid w:val="00F93D71"/>
    <w:rsid w:val="00F93FBC"/>
    <w:rsid w:val="00F940B8"/>
    <w:rsid w:val="00F94186"/>
    <w:rsid w:val="00F94398"/>
    <w:rsid w:val="00F944AD"/>
    <w:rsid w:val="00F94DDF"/>
    <w:rsid w:val="00F95096"/>
    <w:rsid w:val="00F95757"/>
    <w:rsid w:val="00F957EF"/>
    <w:rsid w:val="00F9580A"/>
    <w:rsid w:val="00F95A6D"/>
    <w:rsid w:val="00F95B28"/>
    <w:rsid w:val="00F95C9A"/>
    <w:rsid w:val="00F95CD7"/>
    <w:rsid w:val="00F95D23"/>
    <w:rsid w:val="00F9614F"/>
    <w:rsid w:val="00F96332"/>
    <w:rsid w:val="00F9639A"/>
    <w:rsid w:val="00F96630"/>
    <w:rsid w:val="00F967EB"/>
    <w:rsid w:val="00F96811"/>
    <w:rsid w:val="00F96945"/>
    <w:rsid w:val="00F9773C"/>
    <w:rsid w:val="00FA0B59"/>
    <w:rsid w:val="00FA0C8B"/>
    <w:rsid w:val="00FA1195"/>
    <w:rsid w:val="00FA11E8"/>
    <w:rsid w:val="00FA13C7"/>
    <w:rsid w:val="00FA1536"/>
    <w:rsid w:val="00FA15E8"/>
    <w:rsid w:val="00FA174E"/>
    <w:rsid w:val="00FA1BAF"/>
    <w:rsid w:val="00FA1DEC"/>
    <w:rsid w:val="00FA21A2"/>
    <w:rsid w:val="00FA233F"/>
    <w:rsid w:val="00FA2545"/>
    <w:rsid w:val="00FA2869"/>
    <w:rsid w:val="00FA2B92"/>
    <w:rsid w:val="00FA2FC9"/>
    <w:rsid w:val="00FA3477"/>
    <w:rsid w:val="00FA35F0"/>
    <w:rsid w:val="00FA3857"/>
    <w:rsid w:val="00FA3884"/>
    <w:rsid w:val="00FA39FC"/>
    <w:rsid w:val="00FA3A41"/>
    <w:rsid w:val="00FA3FAA"/>
    <w:rsid w:val="00FA3FF0"/>
    <w:rsid w:val="00FA40D0"/>
    <w:rsid w:val="00FA41C4"/>
    <w:rsid w:val="00FA4649"/>
    <w:rsid w:val="00FA47A2"/>
    <w:rsid w:val="00FA48CC"/>
    <w:rsid w:val="00FA48DF"/>
    <w:rsid w:val="00FA4A00"/>
    <w:rsid w:val="00FA4E70"/>
    <w:rsid w:val="00FA5872"/>
    <w:rsid w:val="00FA5901"/>
    <w:rsid w:val="00FA59B7"/>
    <w:rsid w:val="00FA5B65"/>
    <w:rsid w:val="00FA5D58"/>
    <w:rsid w:val="00FA5D7B"/>
    <w:rsid w:val="00FA6221"/>
    <w:rsid w:val="00FA64B7"/>
    <w:rsid w:val="00FA654C"/>
    <w:rsid w:val="00FA684A"/>
    <w:rsid w:val="00FA689F"/>
    <w:rsid w:val="00FA6917"/>
    <w:rsid w:val="00FA69CD"/>
    <w:rsid w:val="00FA6B66"/>
    <w:rsid w:val="00FA700E"/>
    <w:rsid w:val="00FA731E"/>
    <w:rsid w:val="00FA786A"/>
    <w:rsid w:val="00FA7D9D"/>
    <w:rsid w:val="00FA7E60"/>
    <w:rsid w:val="00FB0586"/>
    <w:rsid w:val="00FB0C17"/>
    <w:rsid w:val="00FB0DD0"/>
    <w:rsid w:val="00FB0E58"/>
    <w:rsid w:val="00FB0E96"/>
    <w:rsid w:val="00FB12AE"/>
    <w:rsid w:val="00FB15B9"/>
    <w:rsid w:val="00FB1743"/>
    <w:rsid w:val="00FB1848"/>
    <w:rsid w:val="00FB19E9"/>
    <w:rsid w:val="00FB1E0B"/>
    <w:rsid w:val="00FB1E2F"/>
    <w:rsid w:val="00FB1FD1"/>
    <w:rsid w:val="00FB22AE"/>
    <w:rsid w:val="00FB29FF"/>
    <w:rsid w:val="00FB2AD0"/>
    <w:rsid w:val="00FB2B88"/>
    <w:rsid w:val="00FB2D52"/>
    <w:rsid w:val="00FB2D92"/>
    <w:rsid w:val="00FB2E20"/>
    <w:rsid w:val="00FB2F23"/>
    <w:rsid w:val="00FB36C6"/>
    <w:rsid w:val="00FB376B"/>
    <w:rsid w:val="00FB37D9"/>
    <w:rsid w:val="00FB390A"/>
    <w:rsid w:val="00FB3AA2"/>
    <w:rsid w:val="00FB475C"/>
    <w:rsid w:val="00FB4B9E"/>
    <w:rsid w:val="00FB4BEE"/>
    <w:rsid w:val="00FB4D71"/>
    <w:rsid w:val="00FB4D9E"/>
    <w:rsid w:val="00FB4DF1"/>
    <w:rsid w:val="00FB5641"/>
    <w:rsid w:val="00FB5680"/>
    <w:rsid w:val="00FB57E1"/>
    <w:rsid w:val="00FB5B7E"/>
    <w:rsid w:val="00FB5E48"/>
    <w:rsid w:val="00FB62D2"/>
    <w:rsid w:val="00FB62F9"/>
    <w:rsid w:val="00FB63E1"/>
    <w:rsid w:val="00FB64E5"/>
    <w:rsid w:val="00FB6652"/>
    <w:rsid w:val="00FB68CA"/>
    <w:rsid w:val="00FB6A32"/>
    <w:rsid w:val="00FB6AF0"/>
    <w:rsid w:val="00FB6B6C"/>
    <w:rsid w:val="00FB6B8E"/>
    <w:rsid w:val="00FB6BF2"/>
    <w:rsid w:val="00FB6C67"/>
    <w:rsid w:val="00FB7231"/>
    <w:rsid w:val="00FB72C7"/>
    <w:rsid w:val="00FB769F"/>
    <w:rsid w:val="00FB783E"/>
    <w:rsid w:val="00FB7B25"/>
    <w:rsid w:val="00FB7F3D"/>
    <w:rsid w:val="00FC0222"/>
    <w:rsid w:val="00FC05B7"/>
    <w:rsid w:val="00FC068C"/>
    <w:rsid w:val="00FC0748"/>
    <w:rsid w:val="00FC0B3E"/>
    <w:rsid w:val="00FC0C93"/>
    <w:rsid w:val="00FC0F5A"/>
    <w:rsid w:val="00FC1623"/>
    <w:rsid w:val="00FC16A1"/>
    <w:rsid w:val="00FC190E"/>
    <w:rsid w:val="00FC19F3"/>
    <w:rsid w:val="00FC1CC8"/>
    <w:rsid w:val="00FC1FEB"/>
    <w:rsid w:val="00FC216D"/>
    <w:rsid w:val="00FC23DF"/>
    <w:rsid w:val="00FC2470"/>
    <w:rsid w:val="00FC24D0"/>
    <w:rsid w:val="00FC273D"/>
    <w:rsid w:val="00FC283E"/>
    <w:rsid w:val="00FC2910"/>
    <w:rsid w:val="00FC2981"/>
    <w:rsid w:val="00FC2A99"/>
    <w:rsid w:val="00FC2EA9"/>
    <w:rsid w:val="00FC30C6"/>
    <w:rsid w:val="00FC3167"/>
    <w:rsid w:val="00FC32EC"/>
    <w:rsid w:val="00FC33E0"/>
    <w:rsid w:val="00FC366C"/>
    <w:rsid w:val="00FC39F4"/>
    <w:rsid w:val="00FC3A44"/>
    <w:rsid w:val="00FC3BAC"/>
    <w:rsid w:val="00FC3C61"/>
    <w:rsid w:val="00FC3D7B"/>
    <w:rsid w:val="00FC450E"/>
    <w:rsid w:val="00FC48A7"/>
    <w:rsid w:val="00FC4D63"/>
    <w:rsid w:val="00FC5AAA"/>
    <w:rsid w:val="00FC5C22"/>
    <w:rsid w:val="00FC5D3A"/>
    <w:rsid w:val="00FC5DC8"/>
    <w:rsid w:val="00FC6136"/>
    <w:rsid w:val="00FC6259"/>
    <w:rsid w:val="00FC62BB"/>
    <w:rsid w:val="00FC6597"/>
    <w:rsid w:val="00FC6D7C"/>
    <w:rsid w:val="00FC7357"/>
    <w:rsid w:val="00FC7570"/>
    <w:rsid w:val="00FC7746"/>
    <w:rsid w:val="00FC7867"/>
    <w:rsid w:val="00FC7952"/>
    <w:rsid w:val="00FC79C5"/>
    <w:rsid w:val="00FC7DB7"/>
    <w:rsid w:val="00FC7E29"/>
    <w:rsid w:val="00FC7E60"/>
    <w:rsid w:val="00FC7E70"/>
    <w:rsid w:val="00FC7EED"/>
    <w:rsid w:val="00FC7F0E"/>
    <w:rsid w:val="00FD00C5"/>
    <w:rsid w:val="00FD011F"/>
    <w:rsid w:val="00FD02FD"/>
    <w:rsid w:val="00FD03C1"/>
    <w:rsid w:val="00FD0545"/>
    <w:rsid w:val="00FD0721"/>
    <w:rsid w:val="00FD0BFF"/>
    <w:rsid w:val="00FD0CEB"/>
    <w:rsid w:val="00FD0E94"/>
    <w:rsid w:val="00FD1354"/>
    <w:rsid w:val="00FD1B24"/>
    <w:rsid w:val="00FD1BD0"/>
    <w:rsid w:val="00FD1C44"/>
    <w:rsid w:val="00FD1DBE"/>
    <w:rsid w:val="00FD1DDA"/>
    <w:rsid w:val="00FD225D"/>
    <w:rsid w:val="00FD2368"/>
    <w:rsid w:val="00FD2B0D"/>
    <w:rsid w:val="00FD31C8"/>
    <w:rsid w:val="00FD3C8D"/>
    <w:rsid w:val="00FD3CD8"/>
    <w:rsid w:val="00FD3FB6"/>
    <w:rsid w:val="00FD43DB"/>
    <w:rsid w:val="00FD441C"/>
    <w:rsid w:val="00FD44BA"/>
    <w:rsid w:val="00FD466E"/>
    <w:rsid w:val="00FD4A2C"/>
    <w:rsid w:val="00FD4B9E"/>
    <w:rsid w:val="00FD4CFE"/>
    <w:rsid w:val="00FD4DF7"/>
    <w:rsid w:val="00FD4FA5"/>
    <w:rsid w:val="00FD4FAD"/>
    <w:rsid w:val="00FD50E5"/>
    <w:rsid w:val="00FD5247"/>
    <w:rsid w:val="00FD53B3"/>
    <w:rsid w:val="00FD56CE"/>
    <w:rsid w:val="00FD5891"/>
    <w:rsid w:val="00FD58B4"/>
    <w:rsid w:val="00FD59A3"/>
    <w:rsid w:val="00FD5D09"/>
    <w:rsid w:val="00FD62DA"/>
    <w:rsid w:val="00FD6516"/>
    <w:rsid w:val="00FD6549"/>
    <w:rsid w:val="00FD6599"/>
    <w:rsid w:val="00FD6686"/>
    <w:rsid w:val="00FD6694"/>
    <w:rsid w:val="00FD684E"/>
    <w:rsid w:val="00FD6DF7"/>
    <w:rsid w:val="00FD6E1E"/>
    <w:rsid w:val="00FD73EE"/>
    <w:rsid w:val="00FD7B00"/>
    <w:rsid w:val="00FD7C97"/>
    <w:rsid w:val="00FD7D2C"/>
    <w:rsid w:val="00FD7D5B"/>
    <w:rsid w:val="00FD7EF2"/>
    <w:rsid w:val="00FE0005"/>
    <w:rsid w:val="00FE0138"/>
    <w:rsid w:val="00FE0339"/>
    <w:rsid w:val="00FE05B2"/>
    <w:rsid w:val="00FE0914"/>
    <w:rsid w:val="00FE09EC"/>
    <w:rsid w:val="00FE0C6C"/>
    <w:rsid w:val="00FE0D20"/>
    <w:rsid w:val="00FE0F1B"/>
    <w:rsid w:val="00FE1C4D"/>
    <w:rsid w:val="00FE1C5C"/>
    <w:rsid w:val="00FE20A9"/>
    <w:rsid w:val="00FE21FE"/>
    <w:rsid w:val="00FE24C2"/>
    <w:rsid w:val="00FE2701"/>
    <w:rsid w:val="00FE2A44"/>
    <w:rsid w:val="00FE2B06"/>
    <w:rsid w:val="00FE2CC1"/>
    <w:rsid w:val="00FE2EDA"/>
    <w:rsid w:val="00FE3491"/>
    <w:rsid w:val="00FE35B6"/>
    <w:rsid w:val="00FE38F5"/>
    <w:rsid w:val="00FE3C91"/>
    <w:rsid w:val="00FE3DC9"/>
    <w:rsid w:val="00FE4307"/>
    <w:rsid w:val="00FE4344"/>
    <w:rsid w:val="00FE47E8"/>
    <w:rsid w:val="00FE4B3C"/>
    <w:rsid w:val="00FE4DAF"/>
    <w:rsid w:val="00FE54EE"/>
    <w:rsid w:val="00FE563B"/>
    <w:rsid w:val="00FE56BB"/>
    <w:rsid w:val="00FE59C2"/>
    <w:rsid w:val="00FE5FFD"/>
    <w:rsid w:val="00FE6300"/>
    <w:rsid w:val="00FE64AF"/>
    <w:rsid w:val="00FE69EF"/>
    <w:rsid w:val="00FE6C0F"/>
    <w:rsid w:val="00FE6C97"/>
    <w:rsid w:val="00FE6D2D"/>
    <w:rsid w:val="00FE6DF9"/>
    <w:rsid w:val="00FE7457"/>
    <w:rsid w:val="00FE750B"/>
    <w:rsid w:val="00FE760E"/>
    <w:rsid w:val="00FE77F7"/>
    <w:rsid w:val="00FE7D53"/>
    <w:rsid w:val="00FF013F"/>
    <w:rsid w:val="00FF0B54"/>
    <w:rsid w:val="00FF0BA5"/>
    <w:rsid w:val="00FF0DE8"/>
    <w:rsid w:val="00FF1009"/>
    <w:rsid w:val="00FF12C0"/>
    <w:rsid w:val="00FF15C6"/>
    <w:rsid w:val="00FF18D0"/>
    <w:rsid w:val="00FF1E61"/>
    <w:rsid w:val="00FF1F45"/>
    <w:rsid w:val="00FF2416"/>
    <w:rsid w:val="00FF2783"/>
    <w:rsid w:val="00FF28D1"/>
    <w:rsid w:val="00FF296E"/>
    <w:rsid w:val="00FF2C9E"/>
    <w:rsid w:val="00FF2CC6"/>
    <w:rsid w:val="00FF2E2C"/>
    <w:rsid w:val="00FF3074"/>
    <w:rsid w:val="00FF312E"/>
    <w:rsid w:val="00FF342C"/>
    <w:rsid w:val="00FF35CA"/>
    <w:rsid w:val="00FF364D"/>
    <w:rsid w:val="00FF371F"/>
    <w:rsid w:val="00FF3927"/>
    <w:rsid w:val="00FF3C63"/>
    <w:rsid w:val="00FF429F"/>
    <w:rsid w:val="00FF4948"/>
    <w:rsid w:val="00FF4AF2"/>
    <w:rsid w:val="00FF4BDA"/>
    <w:rsid w:val="00FF4C37"/>
    <w:rsid w:val="00FF4FC8"/>
    <w:rsid w:val="00FF5330"/>
    <w:rsid w:val="00FF54AA"/>
    <w:rsid w:val="00FF5625"/>
    <w:rsid w:val="00FF5963"/>
    <w:rsid w:val="00FF59D0"/>
    <w:rsid w:val="00FF5AD2"/>
    <w:rsid w:val="00FF5FCC"/>
    <w:rsid w:val="00FF677F"/>
    <w:rsid w:val="00FF6804"/>
    <w:rsid w:val="00FF68CE"/>
    <w:rsid w:val="00FF6B8A"/>
    <w:rsid w:val="00FF6FF0"/>
    <w:rsid w:val="00FF75AF"/>
    <w:rsid w:val="00FF7688"/>
    <w:rsid w:val="00FF7731"/>
    <w:rsid w:val="00FF7746"/>
    <w:rsid w:val="00FF7B1E"/>
    <w:rsid w:val="03AFF443"/>
    <w:rsid w:val="05577E23"/>
    <w:rsid w:val="056CFEC3"/>
    <w:rsid w:val="05ED8671"/>
    <w:rsid w:val="0670A5C6"/>
    <w:rsid w:val="09AEAA7C"/>
    <w:rsid w:val="09FD47A4"/>
    <w:rsid w:val="0B70F288"/>
    <w:rsid w:val="0B957F35"/>
    <w:rsid w:val="0BAB075C"/>
    <w:rsid w:val="0C8C287F"/>
    <w:rsid w:val="0D558E41"/>
    <w:rsid w:val="0EE9E14E"/>
    <w:rsid w:val="106EE7F1"/>
    <w:rsid w:val="10CBAA01"/>
    <w:rsid w:val="141E144E"/>
    <w:rsid w:val="151B1003"/>
    <w:rsid w:val="17C9E539"/>
    <w:rsid w:val="1890DD92"/>
    <w:rsid w:val="1A1A3791"/>
    <w:rsid w:val="1A9235A8"/>
    <w:rsid w:val="1B2E065B"/>
    <w:rsid w:val="1D5939C4"/>
    <w:rsid w:val="1DB1671D"/>
    <w:rsid w:val="212E83E4"/>
    <w:rsid w:val="219E6123"/>
    <w:rsid w:val="22D0F26C"/>
    <w:rsid w:val="24664BD4"/>
    <w:rsid w:val="2498C708"/>
    <w:rsid w:val="267E814D"/>
    <w:rsid w:val="26E3F218"/>
    <w:rsid w:val="26EFDF7D"/>
    <w:rsid w:val="2774AA16"/>
    <w:rsid w:val="279B175B"/>
    <w:rsid w:val="2813EC5C"/>
    <w:rsid w:val="299FBF53"/>
    <w:rsid w:val="29BA56D9"/>
    <w:rsid w:val="2B02AA18"/>
    <w:rsid w:val="2B3BAAE2"/>
    <w:rsid w:val="2B8A9D84"/>
    <w:rsid w:val="2D585B50"/>
    <w:rsid w:val="2DF046B3"/>
    <w:rsid w:val="2E36F813"/>
    <w:rsid w:val="2E670E70"/>
    <w:rsid w:val="300E346F"/>
    <w:rsid w:val="303E3DFE"/>
    <w:rsid w:val="304A71A4"/>
    <w:rsid w:val="30B70D8C"/>
    <w:rsid w:val="3291C1E7"/>
    <w:rsid w:val="32A9A27D"/>
    <w:rsid w:val="3322A39E"/>
    <w:rsid w:val="3384AA44"/>
    <w:rsid w:val="35B36225"/>
    <w:rsid w:val="37A94C82"/>
    <w:rsid w:val="39B50F37"/>
    <w:rsid w:val="39F8DEB4"/>
    <w:rsid w:val="3AE0ED44"/>
    <w:rsid w:val="3DA8010D"/>
    <w:rsid w:val="3DBBD7E2"/>
    <w:rsid w:val="3F1C839C"/>
    <w:rsid w:val="3FC5D0E1"/>
    <w:rsid w:val="40919EA3"/>
    <w:rsid w:val="410AF385"/>
    <w:rsid w:val="4254D974"/>
    <w:rsid w:val="4388E4F4"/>
    <w:rsid w:val="4482A1F5"/>
    <w:rsid w:val="4AEC4217"/>
    <w:rsid w:val="4B4D6FF7"/>
    <w:rsid w:val="4C05B662"/>
    <w:rsid w:val="4DD4A545"/>
    <w:rsid w:val="4E948E2E"/>
    <w:rsid w:val="4F223A03"/>
    <w:rsid w:val="4F899E88"/>
    <w:rsid w:val="51E6BF53"/>
    <w:rsid w:val="55788DEA"/>
    <w:rsid w:val="557FC58D"/>
    <w:rsid w:val="58309923"/>
    <w:rsid w:val="5951E40E"/>
    <w:rsid w:val="59E59ADA"/>
    <w:rsid w:val="5B4CCF58"/>
    <w:rsid w:val="5E4277BC"/>
    <w:rsid w:val="5FCD10F0"/>
    <w:rsid w:val="60133323"/>
    <w:rsid w:val="601A0937"/>
    <w:rsid w:val="6155715E"/>
    <w:rsid w:val="63785FE3"/>
    <w:rsid w:val="6523B251"/>
    <w:rsid w:val="65335913"/>
    <w:rsid w:val="67031ABF"/>
    <w:rsid w:val="673B6D00"/>
    <w:rsid w:val="67970D28"/>
    <w:rsid w:val="6826BFEC"/>
    <w:rsid w:val="68927C4C"/>
    <w:rsid w:val="689E4D22"/>
    <w:rsid w:val="6A87E111"/>
    <w:rsid w:val="6C05E0BE"/>
    <w:rsid w:val="6D60DDCB"/>
    <w:rsid w:val="7166544B"/>
    <w:rsid w:val="7173EB55"/>
    <w:rsid w:val="71ABFEF1"/>
    <w:rsid w:val="7347CF52"/>
    <w:rsid w:val="75DEA9F8"/>
    <w:rsid w:val="76CFEB10"/>
    <w:rsid w:val="76DEBDFE"/>
    <w:rsid w:val="7730EBF0"/>
    <w:rsid w:val="785857A8"/>
    <w:rsid w:val="78860026"/>
    <w:rsid w:val="78DE268A"/>
    <w:rsid w:val="7BBB0D40"/>
    <w:rsid w:val="7C8A6C29"/>
    <w:rsid w:val="7E007001"/>
    <w:rsid w:val="7E7C3E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5D8DC"/>
  <w15:docId w15:val="{A5861296-A115-46B0-9E98-CD610165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ACB"/>
  </w:style>
  <w:style w:type="paragraph" w:styleId="Heading2">
    <w:name w:val="heading 2"/>
    <w:basedOn w:val="Normal"/>
    <w:next w:val="Normal"/>
    <w:link w:val="Heading2Char"/>
    <w:uiPriority w:val="9"/>
    <w:semiHidden/>
    <w:unhideWhenUsed/>
    <w:qFormat/>
    <w:rsid w:val="004F70C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qFormat/>
    <w:rsid w:val="00901DED"/>
    <w:pPr>
      <w:keepNext/>
      <w:spacing w:after="0" w:line="240" w:lineRule="auto"/>
      <w:ind w:firstLine="720"/>
      <w:jc w:val="both"/>
      <w:outlineLvl w:val="2"/>
    </w:pPr>
    <w:rPr>
      <w:rFonts w:ascii="Times New Roman" w:eastAsia="Times New Roman" w:hAnsi="Times New Roman" w:cs="Times New Roman"/>
      <w:sz w:val="24"/>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219E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219E0"/>
  </w:style>
  <w:style w:type="paragraph" w:styleId="Footer">
    <w:name w:val="footer"/>
    <w:basedOn w:val="Normal"/>
    <w:link w:val="FooterChar"/>
    <w:unhideWhenUsed/>
    <w:rsid w:val="00D219E0"/>
    <w:pPr>
      <w:tabs>
        <w:tab w:val="center" w:pos="4680"/>
        <w:tab w:val="right" w:pos="9360"/>
      </w:tabs>
      <w:spacing w:after="0" w:line="240" w:lineRule="auto"/>
    </w:pPr>
  </w:style>
  <w:style w:type="character" w:customStyle="1" w:styleId="FooterChar">
    <w:name w:val="Footer Char"/>
    <w:basedOn w:val="DefaultParagraphFont"/>
    <w:link w:val="Footer"/>
    <w:rsid w:val="00D219E0"/>
  </w:style>
  <w:style w:type="paragraph" w:styleId="BalloonText">
    <w:name w:val="Balloon Text"/>
    <w:basedOn w:val="Normal"/>
    <w:link w:val="BalloonTextChar"/>
    <w:uiPriority w:val="99"/>
    <w:semiHidden/>
    <w:unhideWhenUsed/>
    <w:rsid w:val="00D219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19E0"/>
    <w:rPr>
      <w:rFonts w:ascii="Tahoma" w:hAnsi="Tahoma" w:cs="Tahoma"/>
      <w:sz w:val="16"/>
      <w:szCs w:val="16"/>
    </w:rPr>
  </w:style>
  <w:style w:type="paragraph" w:styleId="ListParagraph">
    <w:name w:val="List Paragraph"/>
    <w:aliases w:val="Bullet Point"/>
    <w:basedOn w:val="Normal"/>
    <w:link w:val="ListParagraphChar"/>
    <w:uiPriority w:val="34"/>
    <w:qFormat/>
    <w:rsid w:val="00D219E0"/>
    <w:pPr>
      <w:ind w:left="720"/>
      <w:contextualSpacing/>
    </w:pPr>
  </w:style>
  <w:style w:type="character" w:styleId="Hyperlink">
    <w:name w:val="Hyperlink"/>
    <w:basedOn w:val="DefaultParagraphFont"/>
    <w:uiPriority w:val="99"/>
    <w:unhideWhenUsed/>
    <w:rsid w:val="00C51D30"/>
    <w:rPr>
      <w:color w:val="0000FF"/>
      <w:u w:val="single"/>
    </w:rPr>
  </w:style>
  <w:style w:type="character" w:styleId="CommentReference">
    <w:name w:val="annotation reference"/>
    <w:basedOn w:val="DefaultParagraphFont"/>
    <w:uiPriority w:val="99"/>
    <w:unhideWhenUsed/>
    <w:rsid w:val="00EE2821"/>
    <w:rPr>
      <w:sz w:val="16"/>
      <w:szCs w:val="16"/>
    </w:rPr>
  </w:style>
  <w:style w:type="paragraph" w:styleId="CommentText">
    <w:name w:val="annotation text"/>
    <w:basedOn w:val="Normal"/>
    <w:link w:val="CommentTextChar"/>
    <w:uiPriority w:val="99"/>
    <w:unhideWhenUsed/>
    <w:rsid w:val="00EE2821"/>
    <w:pPr>
      <w:spacing w:line="240" w:lineRule="auto"/>
    </w:pPr>
    <w:rPr>
      <w:sz w:val="20"/>
      <w:szCs w:val="20"/>
    </w:rPr>
  </w:style>
  <w:style w:type="character" w:customStyle="1" w:styleId="CommentTextChar">
    <w:name w:val="Comment Text Char"/>
    <w:basedOn w:val="DefaultParagraphFont"/>
    <w:link w:val="CommentText"/>
    <w:uiPriority w:val="99"/>
    <w:rsid w:val="00EE2821"/>
    <w:rPr>
      <w:sz w:val="20"/>
      <w:szCs w:val="20"/>
    </w:rPr>
  </w:style>
  <w:style w:type="paragraph" w:styleId="CommentSubject">
    <w:name w:val="annotation subject"/>
    <w:basedOn w:val="CommentText"/>
    <w:next w:val="CommentText"/>
    <w:link w:val="CommentSubjectChar"/>
    <w:uiPriority w:val="99"/>
    <w:semiHidden/>
    <w:unhideWhenUsed/>
    <w:rsid w:val="00EE2821"/>
    <w:rPr>
      <w:b/>
      <w:bCs/>
    </w:rPr>
  </w:style>
  <w:style w:type="character" w:customStyle="1" w:styleId="CommentSubjectChar">
    <w:name w:val="Comment Subject Char"/>
    <w:basedOn w:val="CommentTextChar"/>
    <w:link w:val="CommentSubject"/>
    <w:uiPriority w:val="99"/>
    <w:semiHidden/>
    <w:rsid w:val="00EE2821"/>
    <w:rPr>
      <w:b/>
      <w:bCs/>
      <w:sz w:val="20"/>
      <w:szCs w:val="20"/>
    </w:rPr>
  </w:style>
  <w:style w:type="paragraph" w:styleId="Revision">
    <w:name w:val="Revision"/>
    <w:hidden/>
    <w:uiPriority w:val="99"/>
    <w:semiHidden/>
    <w:rsid w:val="009B365F"/>
    <w:pPr>
      <w:spacing w:after="0" w:line="240" w:lineRule="auto"/>
    </w:pPr>
  </w:style>
  <w:style w:type="paragraph" w:styleId="BodyText2">
    <w:name w:val="Body Text 2"/>
    <w:basedOn w:val="Normal"/>
    <w:link w:val="BodyText2Char"/>
    <w:rsid w:val="00B07427"/>
    <w:pPr>
      <w:tabs>
        <w:tab w:val="left" w:pos="1710"/>
      </w:tabs>
      <w:spacing w:after="0" w:line="480" w:lineRule="auto"/>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rsid w:val="00B07427"/>
    <w:rPr>
      <w:rFonts w:ascii="Times New Roman" w:eastAsia="Times New Roman" w:hAnsi="Times New Roman" w:cs="Times New Roman"/>
      <w:sz w:val="24"/>
      <w:szCs w:val="20"/>
    </w:rPr>
  </w:style>
  <w:style w:type="paragraph" w:styleId="BodyText3">
    <w:name w:val="Body Text 3"/>
    <w:basedOn w:val="Normal"/>
    <w:link w:val="BodyText3Char"/>
    <w:uiPriority w:val="99"/>
    <w:unhideWhenUsed/>
    <w:rsid w:val="008F55E5"/>
    <w:pPr>
      <w:spacing w:after="120"/>
    </w:pPr>
    <w:rPr>
      <w:sz w:val="16"/>
      <w:szCs w:val="16"/>
    </w:rPr>
  </w:style>
  <w:style w:type="character" w:customStyle="1" w:styleId="BodyText3Char">
    <w:name w:val="Body Text 3 Char"/>
    <w:basedOn w:val="DefaultParagraphFont"/>
    <w:link w:val="BodyText3"/>
    <w:uiPriority w:val="99"/>
    <w:rsid w:val="008F55E5"/>
    <w:rPr>
      <w:sz w:val="16"/>
      <w:szCs w:val="16"/>
    </w:rPr>
  </w:style>
  <w:style w:type="paragraph" w:styleId="ListContinue">
    <w:name w:val="List Continue"/>
    <w:basedOn w:val="Normal"/>
    <w:unhideWhenUsed/>
    <w:rsid w:val="006E0451"/>
    <w:pPr>
      <w:spacing w:after="120" w:line="240" w:lineRule="auto"/>
      <w:ind w:left="360"/>
      <w:contextualSpacing/>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901DED"/>
    <w:rPr>
      <w:rFonts w:ascii="Times New Roman" w:eastAsia="Times New Roman" w:hAnsi="Times New Roman" w:cs="Times New Roman"/>
      <w:sz w:val="24"/>
      <w:szCs w:val="20"/>
      <w:u w:val="single"/>
    </w:rPr>
  </w:style>
  <w:style w:type="paragraph" w:styleId="BodyTextIndent">
    <w:name w:val="Body Text Indent"/>
    <w:basedOn w:val="Normal"/>
    <w:link w:val="BodyTextIndentChar"/>
    <w:uiPriority w:val="99"/>
    <w:semiHidden/>
    <w:unhideWhenUsed/>
    <w:rsid w:val="007178ED"/>
    <w:pPr>
      <w:spacing w:after="120"/>
      <w:ind w:left="360"/>
    </w:pPr>
  </w:style>
  <w:style w:type="character" w:customStyle="1" w:styleId="BodyTextIndentChar">
    <w:name w:val="Body Text Indent Char"/>
    <w:basedOn w:val="DefaultParagraphFont"/>
    <w:link w:val="BodyTextIndent"/>
    <w:uiPriority w:val="99"/>
    <w:semiHidden/>
    <w:rsid w:val="007178ED"/>
  </w:style>
  <w:style w:type="character" w:customStyle="1" w:styleId="ListParagraphChar">
    <w:name w:val="List Paragraph Char"/>
    <w:aliases w:val="Bullet Point Char"/>
    <w:basedOn w:val="DefaultParagraphFont"/>
    <w:link w:val="ListParagraph"/>
    <w:uiPriority w:val="34"/>
    <w:locked/>
    <w:rsid w:val="009E05BE"/>
  </w:style>
  <w:style w:type="paragraph" w:styleId="BodyText">
    <w:name w:val="Body Text"/>
    <w:basedOn w:val="Normal"/>
    <w:link w:val="BodyTextChar"/>
    <w:uiPriority w:val="99"/>
    <w:unhideWhenUsed/>
    <w:rsid w:val="006B6126"/>
    <w:pPr>
      <w:spacing w:after="120"/>
    </w:pPr>
  </w:style>
  <w:style w:type="character" w:customStyle="1" w:styleId="BodyTextChar">
    <w:name w:val="Body Text Char"/>
    <w:basedOn w:val="DefaultParagraphFont"/>
    <w:link w:val="BodyText"/>
    <w:uiPriority w:val="99"/>
    <w:rsid w:val="006B6126"/>
  </w:style>
  <w:style w:type="character" w:styleId="Mention">
    <w:name w:val="Mention"/>
    <w:basedOn w:val="DefaultParagraphFont"/>
    <w:uiPriority w:val="99"/>
    <w:unhideWhenUsed/>
    <w:rsid w:val="00652D5D"/>
    <w:rPr>
      <w:color w:val="2B579A"/>
      <w:shd w:val="clear" w:color="auto" w:fill="E1DFDD"/>
    </w:rPr>
  </w:style>
  <w:style w:type="paragraph" w:customStyle="1" w:styleId="xmsonormal">
    <w:name w:val="x_msonormal"/>
    <w:basedOn w:val="Normal"/>
    <w:rsid w:val="005B38A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4F70C0"/>
    <w:rPr>
      <w:rFonts w:asciiTheme="majorHAnsi" w:eastAsiaTheme="majorEastAsia" w:hAnsiTheme="majorHAnsi" w:cstheme="majorBidi"/>
      <w:color w:val="365F91" w:themeColor="accent1" w:themeShade="BF"/>
      <w:sz w:val="26"/>
      <w:szCs w:val="26"/>
    </w:rPr>
  </w:style>
  <w:style w:type="paragraph" w:styleId="NormalWeb">
    <w:name w:val="Normal (Web)"/>
    <w:basedOn w:val="Normal"/>
    <w:uiPriority w:val="99"/>
    <w:semiHidden/>
    <w:unhideWhenUsed/>
    <w:rsid w:val="00863443"/>
    <w:rPr>
      <w:rFonts w:ascii="Times New Roman" w:hAnsi="Times New Roman" w:cs="Times New Roman"/>
      <w:sz w:val="24"/>
      <w:szCs w:val="24"/>
    </w:rPr>
  </w:style>
  <w:style w:type="paragraph" w:customStyle="1" w:styleId="Default">
    <w:name w:val="Default"/>
    <w:rsid w:val="000806A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m-549906447507885738default">
    <w:name w:val="m_-549906447507885738default"/>
    <w:basedOn w:val="Normal"/>
    <w:rsid w:val="009B4313"/>
    <w:pPr>
      <w:spacing w:before="100" w:beforeAutospacing="1" w:after="100" w:afterAutospacing="1" w:line="240" w:lineRule="auto"/>
    </w:pPr>
    <w:rPr>
      <w:rFonts w:ascii="Aptos" w:hAnsi="Aptos" w:cs="Aptos"/>
      <w:sz w:val="24"/>
      <w:szCs w:val="24"/>
    </w:rPr>
  </w:style>
  <w:style w:type="character" w:styleId="UnresolvedMention">
    <w:name w:val="Unresolved Mention"/>
    <w:basedOn w:val="DefaultParagraphFont"/>
    <w:uiPriority w:val="99"/>
    <w:semiHidden/>
    <w:unhideWhenUsed/>
    <w:rsid w:val="000B2D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06249">
      <w:bodyDiv w:val="1"/>
      <w:marLeft w:val="0"/>
      <w:marRight w:val="0"/>
      <w:marTop w:val="0"/>
      <w:marBottom w:val="0"/>
      <w:divBdr>
        <w:top w:val="none" w:sz="0" w:space="0" w:color="auto"/>
        <w:left w:val="none" w:sz="0" w:space="0" w:color="auto"/>
        <w:bottom w:val="none" w:sz="0" w:space="0" w:color="auto"/>
        <w:right w:val="none" w:sz="0" w:space="0" w:color="auto"/>
      </w:divBdr>
    </w:div>
    <w:div w:id="207838398">
      <w:bodyDiv w:val="1"/>
      <w:marLeft w:val="0"/>
      <w:marRight w:val="0"/>
      <w:marTop w:val="0"/>
      <w:marBottom w:val="0"/>
      <w:divBdr>
        <w:top w:val="none" w:sz="0" w:space="0" w:color="auto"/>
        <w:left w:val="none" w:sz="0" w:space="0" w:color="auto"/>
        <w:bottom w:val="none" w:sz="0" w:space="0" w:color="auto"/>
        <w:right w:val="none" w:sz="0" w:space="0" w:color="auto"/>
      </w:divBdr>
    </w:div>
    <w:div w:id="326061388">
      <w:bodyDiv w:val="1"/>
      <w:marLeft w:val="0"/>
      <w:marRight w:val="0"/>
      <w:marTop w:val="0"/>
      <w:marBottom w:val="0"/>
      <w:divBdr>
        <w:top w:val="none" w:sz="0" w:space="0" w:color="auto"/>
        <w:left w:val="none" w:sz="0" w:space="0" w:color="auto"/>
        <w:bottom w:val="none" w:sz="0" w:space="0" w:color="auto"/>
        <w:right w:val="none" w:sz="0" w:space="0" w:color="auto"/>
      </w:divBdr>
    </w:div>
    <w:div w:id="494953359">
      <w:bodyDiv w:val="1"/>
      <w:marLeft w:val="0"/>
      <w:marRight w:val="0"/>
      <w:marTop w:val="0"/>
      <w:marBottom w:val="0"/>
      <w:divBdr>
        <w:top w:val="none" w:sz="0" w:space="0" w:color="auto"/>
        <w:left w:val="none" w:sz="0" w:space="0" w:color="auto"/>
        <w:bottom w:val="none" w:sz="0" w:space="0" w:color="auto"/>
        <w:right w:val="none" w:sz="0" w:space="0" w:color="auto"/>
      </w:divBdr>
    </w:div>
    <w:div w:id="507142278">
      <w:bodyDiv w:val="1"/>
      <w:marLeft w:val="0"/>
      <w:marRight w:val="0"/>
      <w:marTop w:val="0"/>
      <w:marBottom w:val="0"/>
      <w:divBdr>
        <w:top w:val="none" w:sz="0" w:space="0" w:color="auto"/>
        <w:left w:val="none" w:sz="0" w:space="0" w:color="auto"/>
        <w:bottom w:val="none" w:sz="0" w:space="0" w:color="auto"/>
        <w:right w:val="none" w:sz="0" w:space="0" w:color="auto"/>
      </w:divBdr>
    </w:div>
    <w:div w:id="552422699">
      <w:bodyDiv w:val="1"/>
      <w:marLeft w:val="0"/>
      <w:marRight w:val="0"/>
      <w:marTop w:val="0"/>
      <w:marBottom w:val="0"/>
      <w:divBdr>
        <w:top w:val="none" w:sz="0" w:space="0" w:color="auto"/>
        <w:left w:val="none" w:sz="0" w:space="0" w:color="auto"/>
        <w:bottom w:val="none" w:sz="0" w:space="0" w:color="auto"/>
        <w:right w:val="none" w:sz="0" w:space="0" w:color="auto"/>
      </w:divBdr>
    </w:div>
    <w:div w:id="621495869">
      <w:bodyDiv w:val="1"/>
      <w:marLeft w:val="0"/>
      <w:marRight w:val="0"/>
      <w:marTop w:val="0"/>
      <w:marBottom w:val="0"/>
      <w:divBdr>
        <w:top w:val="none" w:sz="0" w:space="0" w:color="auto"/>
        <w:left w:val="none" w:sz="0" w:space="0" w:color="auto"/>
        <w:bottom w:val="none" w:sz="0" w:space="0" w:color="auto"/>
        <w:right w:val="none" w:sz="0" w:space="0" w:color="auto"/>
      </w:divBdr>
    </w:div>
    <w:div w:id="721904821">
      <w:bodyDiv w:val="1"/>
      <w:marLeft w:val="0"/>
      <w:marRight w:val="0"/>
      <w:marTop w:val="0"/>
      <w:marBottom w:val="0"/>
      <w:divBdr>
        <w:top w:val="none" w:sz="0" w:space="0" w:color="auto"/>
        <w:left w:val="none" w:sz="0" w:space="0" w:color="auto"/>
        <w:bottom w:val="none" w:sz="0" w:space="0" w:color="auto"/>
        <w:right w:val="none" w:sz="0" w:space="0" w:color="auto"/>
      </w:divBdr>
    </w:div>
    <w:div w:id="1000044078">
      <w:bodyDiv w:val="1"/>
      <w:marLeft w:val="0"/>
      <w:marRight w:val="0"/>
      <w:marTop w:val="0"/>
      <w:marBottom w:val="0"/>
      <w:divBdr>
        <w:top w:val="none" w:sz="0" w:space="0" w:color="auto"/>
        <w:left w:val="none" w:sz="0" w:space="0" w:color="auto"/>
        <w:bottom w:val="none" w:sz="0" w:space="0" w:color="auto"/>
        <w:right w:val="none" w:sz="0" w:space="0" w:color="auto"/>
      </w:divBdr>
    </w:div>
    <w:div w:id="1551502121">
      <w:bodyDiv w:val="1"/>
      <w:marLeft w:val="0"/>
      <w:marRight w:val="0"/>
      <w:marTop w:val="0"/>
      <w:marBottom w:val="0"/>
      <w:divBdr>
        <w:top w:val="none" w:sz="0" w:space="0" w:color="auto"/>
        <w:left w:val="none" w:sz="0" w:space="0" w:color="auto"/>
        <w:bottom w:val="none" w:sz="0" w:space="0" w:color="auto"/>
        <w:right w:val="none" w:sz="0" w:space="0" w:color="auto"/>
      </w:divBdr>
    </w:div>
    <w:div w:id="1794208923">
      <w:bodyDiv w:val="1"/>
      <w:marLeft w:val="0"/>
      <w:marRight w:val="0"/>
      <w:marTop w:val="0"/>
      <w:marBottom w:val="0"/>
      <w:divBdr>
        <w:top w:val="none" w:sz="0" w:space="0" w:color="auto"/>
        <w:left w:val="none" w:sz="0" w:space="0" w:color="auto"/>
        <w:bottom w:val="none" w:sz="0" w:space="0" w:color="auto"/>
        <w:right w:val="none" w:sz="0" w:space="0" w:color="auto"/>
      </w:divBdr>
    </w:div>
    <w:div w:id="2026246162">
      <w:bodyDiv w:val="1"/>
      <w:marLeft w:val="0"/>
      <w:marRight w:val="0"/>
      <w:marTop w:val="0"/>
      <w:marBottom w:val="0"/>
      <w:divBdr>
        <w:top w:val="none" w:sz="0" w:space="0" w:color="auto"/>
        <w:left w:val="none" w:sz="0" w:space="0" w:color="auto"/>
        <w:bottom w:val="none" w:sz="0" w:space="0" w:color="auto"/>
        <w:right w:val="none" w:sz="0" w:space="0" w:color="auto"/>
      </w:divBdr>
    </w:div>
    <w:div w:id="2095322283">
      <w:bodyDiv w:val="1"/>
      <w:marLeft w:val="0"/>
      <w:marRight w:val="0"/>
      <w:marTop w:val="0"/>
      <w:marBottom w:val="0"/>
      <w:divBdr>
        <w:top w:val="none" w:sz="0" w:space="0" w:color="auto"/>
        <w:left w:val="none" w:sz="0" w:space="0" w:color="auto"/>
        <w:bottom w:val="none" w:sz="0" w:space="0" w:color="auto"/>
        <w:right w:val="none" w:sz="0" w:space="0" w:color="auto"/>
      </w:divBdr>
    </w:div>
    <w:div w:id="2122802829">
      <w:bodyDiv w:val="1"/>
      <w:marLeft w:val="0"/>
      <w:marRight w:val="0"/>
      <w:marTop w:val="0"/>
      <w:marBottom w:val="0"/>
      <w:divBdr>
        <w:top w:val="none" w:sz="0" w:space="0" w:color="auto"/>
        <w:left w:val="none" w:sz="0" w:space="0" w:color="auto"/>
        <w:bottom w:val="none" w:sz="0" w:space="0" w:color="auto"/>
        <w:right w:val="none" w:sz="0" w:space="0" w:color="auto"/>
      </w:divBdr>
    </w:div>
    <w:div w:id="212784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SharedWithUsers xmlns="826143e3-bbcb-45bb-8829-107013e701e5">
      <UserInfo>
        <DisplayName>Pinegar, Jim</DisplayName>
        <AccountId>46</AccountId>
        <AccountType/>
      </UserInfo>
      <UserInfo>
        <DisplayName>Gann, Julie</DisplayName>
        <AccountId>42</AccountId>
        <AccountType/>
      </UserInfo>
      <UserInfo>
        <DisplayName>Farr, Jason</DisplayName>
        <AccountId>99</AccountId>
        <AccountType/>
      </UserInfo>
      <UserInfo>
        <DisplayName>Stultz, Jake</DisplayName>
        <AccountId>43</AccountId>
        <AccountType/>
      </UserInfo>
      <UserInfo>
        <DisplayName>Oden, Wil</DisplayName>
        <AccountId>284</AccountId>
        <AccountType/>
      </UserInfo>
      <UserInfo>
        <DisplayName>Jacks, Wendy</DisplayName>
        <AccountId>47</AccountId>
        <AccountType/>
      </UserInfo>
      <UserInfo>
        <DisplayName>Marcotte, Robin</DisplayName>
        <AccountId>56</AccountId>
        <AccountType/>
      </UserInfo>
      <UserInfo>
        <DisplayName>Anderson, Susan</DisplayName>
        <AccountId>335</AccountId>
        <AccountType/>
      </UserInfo>
      <UserInfo>
        <DisplayName>Milledge, Morgan</DisplayName>
        <AccountId>336</AccountId>
        <AccountType/>
      </UserInfo>
    </SharedWithUsers>
    <lcf76f155ced4ddcb4097134ff3c332f xmlns="dbd46520-c392-41b5-9f68-fe7486eefad7">
      <Terms xmlns="http://schemas.microsoft.com/office/infopath/2007/PartnerControls"/>
    </lcf76f155ced4ddcb4097134ff3c332f>
    <ProgressStatus xmlns="dbd46520-c392-41b5-9f68-fe7486eefad7">Ready for Review</ProgressStatu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C3971-5A60-403F-98A8-B14800776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88B0C-012D-4739-B323-3A1BF415DB63}">
  <ds:schemaRefs>
    <ds:schemaRef ds:uri="http://schemas.microsoft.com/sharepoint/v3/contenttype/forms"/>
  </ds:schemaRefs>
</ds:datastoreItem>
</file>

<file path=customXml/itemProps3.xml><?xml version="1.0" encoding="utf-8"?>
<ds:datastoreItem xmlns:ds="http://schemas.openxmlformats.org/officeDocument/2006/customXml" ds:itemID="{68340BF9-8B21-4F4C-A082-B9DE2B97022B}">
  <ds:schemaRefs>
    <ds:schemaRef ds:uri="http://schemas.microsoft.com/office/2006/metadata/properties"/>
    <ds:schemaRef ds:uri="http://schemas.microsoft.com/office/infopath/2007/PartnerControls"/>
    <ds:schemaRef ds:uri="3c9e15a3-223f-4584-afb1-1dbe0b3878fa"/>
    <ds:schemaRef ds:uri="826143e3-bbcb-45bb-8829-107013e701e5"/>
    <ds:schemaRef ds:uri="dbd46520-c392-41b5-9f68-fe7486eefad7"/>
  </ds:schemaRefs>
</ds:datastoreItem>
</file>

<file path=customXml/itemProps4.xml><?xml version="1.0" encoding="utf-8"?>
<ds:datastoreItem xmlns:ds="http://schemas.openxmlformats.org/officeDocument/2006/customXml" ds:itemID="{21BE68C0-8B25-4368-9C53-455729DBD6F0}">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254</TotalTime>
  <Pages>9</Pages>
  <Words>4992</Words>
  <Characters>28319</Characters>
  <Application>Microsoft Office Word</Application>
  <DocSecurity>0</DocSecurity>
  <Lines>401</Lines>
  <Paragraphs>67</Paragraphs>
  <ScaleCrop>false</ScaleCrop>
  <HeadingPairs>
    <vt:vector size="2" baseType="variant">
      <vt:variant>
        <vt:lpstr>Title</vt:lpstr>
      </vt:variant>
      <vt:variant>
        <vt:i4>1</vt:i4>
      </vt:variant>
    </vt:vector>
  </HeadingPairs>
  <TitlesOfParts>
    <vt:vector size="1" baseType="lpstr">
      <vt:lpstr>Minutes - Statutory Accounting Principles (E) Working Group</vt:lpstr>
    </vt:vector>
  </TitlesOfParts>
  <Company>NAIC</Company>
  <LinksUpToDate>false</LinksUpToDate>
  <CharactersWithSpaces>33249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 Statutory Accounting Principles (E) Working Group</dc:title>
  <dc:subject>Minutes - Statutory Accounting Principles (E) Working Group</dc:subject>
  <dc:creator>NAIC 2023 Spring National Meeting</dc:creator>
  <cp:keywords/>
  <cp:lastModifiedBy>Braun, Monica</cp:lastModifiedBy>
  <cp:revision>40</cp:revision>
  <cp:lastPrinted>2026-07-27T18:04:00Z</cp:lastPrinted>
  <dcterms:created xsi:type="dcterms:W3CDTF">2026-06-15T20:27:00Z</dcterms:created>
  <dcterms:modified xsi:type="dcterms:W3CDTF">2026-07-27T18:10:00Z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0x010100DD0FEDF019004E4AB00FDE98BFC1B847</vt:lpwstr>
  </property>
  <property fmtid="{D5CDD505-2E9C-101B-9397-08002B2CF9AE}" pid="4" name="MediaServiceImageTags">
    <vt:lpwstr/>
  </property>
  <property fmtid="{D5CDD505-2E9C-101B-9397-08002B2CF9AE}" pid="5" name="GrammarlyDocumentId">
    <vt:lpwstr>b04371d1abdb7ea3a3c4cc9aceeff8c583401537c3d0fb07148f68166a3c8207</vt:lpwstr>
  </property>
  <property fmtid="{D5CDD505-2E9C-101B-9397-08002B2CF9AE}" pid="6" name="docLang">
    <vt:lpwstr>en</vt:lpwstr>
  </property>
</Properties>
</file>